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45" w:after="45"/>
        <w:ind w:firstLine="964" w:firstLineChars="300"/>
        <w:jc w:val="both"/>
        <w:rPr>
          <w:rFonts w:hint="default" w:eastAsia="宋体"/>
          <w:b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32"/>
          <w:szCs w:val="32"/>
          <w:lang w:val="en-US" w:eastAsia="zh-CN"/>
        </w:rPr>
        <w:t>（</w:t>
      </w:r>
      <w:r>
        <w:rPr>
          <w:rFonts w:hint="eastAsia"/>
          <w:b/>
          <w:sz w:val="32"/>
          <w:szCs w:val="32"/>
        </w:rPr>
        <w:t>高唐分院</w:t>
      </w:r>
      <w:r>
        <w:rPr>
          <w:rFonts w:hint="eastAsia"/>
          <w:b/>
          <w:sz w:val="32"/>
          <w:szCs w:val="32"/>
          <w:lang w:val="en-US" w:eastAsia="zh-CN"/>
        </w:rPr>
        <w:t>）全自动生化分析仪主要技术要求</w:t>
      </w:r>
    </w:p>
    <w:p>
      <w:pPr>
        <w:widowControl/>
        <w:numPr>
          <w:ilvl w:val="0"/>
          <w:numId w:val="1"/>
        </w:numPr>
        <w:spacing w:before="45" w:after="45"/>
        <w:jc w:val="left"/>
        <w:rPr>
          <w:rFonts w:hint="eastAsia"/>
          <w:b/>
        </w:rPr>
      </w:pPr>
      <w:r>
        <w:rPr>
          <w:rFonts w:hint="eastAsia"/>
          <w:b/>
          <w:lang w:val="en-US" w:eastAsia="zh-CN"/>
        </w:rPr>
        <w:t>采购数量：一台</w:t>
      </w:r>
    </w:p>
    <w:p>
      <w:pPr>
        <w:widowControl/>
        <w:numPr>
          <w:ilvl w:val="0"/>
          <w:numId w:val="1"/>
        </w:numPr>
        <w:spacing w:before="45" w:after="45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/>
          <w:b/>
          <w:lang w:val="en-US" w:eastAsia="zh-CN"/>
        </w:rPr>
        <w:t>技术要求：</w:t>
      </w:r>
    </w:p>
    <w:p>
      <w:pPr>
        <w:numPr>
          <w:ilvl w:val="0"/>
          <w:numId w:val="2"/>
        </w:numPr>
        <w:spacing w:line="48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分析速度：比色恒速≥400T/H </w:t>
      </w:r>
    </w:p>
    <w:p>
      <w:pPr>
        <w:numPr>
          <w:ilvl w:val="0"/>
          <w:numId w:val="2"/>
        </w:numPr>
        <w:spacing w:line="48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最大可同时分析项目： ≥90个</w:t>
      </w:r>
    </w:p>
    <w:p>
      <w:pPr>
        <w:numPr>
          <w:ilvl w:val="0"/>
          <w:numId w:val="2"/>
        </w:numPr>
        <w:spacing w:line="48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测试原理：比色法、比浊法</w:t>
      </w:r>
    </w:p>
    <w:p>
      <w:pPr>
        <w:numPr>
          <w:ilvl w:val="0"/>
          <w:numId w:val="2"/>
        </w:numPr>
        <w:spacing w:line="48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分析方法：终点法、固定时间法、动力学法，支持1-4试剂项目</w:t>
      </w:r>
    </w:p>
    <w:p>
      <w:pPr>
        <w:numPr>
          <w:ilvl w:val="0"/>
          <w:numId w:val="2"/>
        </w:numPr>
        <w:spacing w:line="48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样本位：≥80个，样本量：1.5μL, 0.1μl步进。</w:t>
      </w:r>
    </w:p>
    <w:p>
      <w:pPr>
        <w:numPr>
          <w:ilvl w:val="0"/>
          <w:numId w:val="2"/>
        </w:numPr>
        <w:spacing w:line="48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试剂位：≥80个，试剂量：10μL～200uL， 0.5μl步进。</w:t>
      </w:r>
    </w:p>
    <w:p>
      <w:pPr>
        <w:numPr>
          <w:ilvl w:val="0"/>
          <w:numId w:val="2"/>
        </w:numPr>
        <w:spacing w:line="48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反应杯位：≥80个,光径5mm；反应体积： ≤100μl；</w:t>
      </w:r>
    </w:p>
    <w:p>
      <w:pPr>
        <w:numPr>
          <w:ilvl w:val="0"/>
          <w:numId w:val="2"/>
        </w:numPr>
        <w:spacing w:line="48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温控方式：非水浴或液体气体双向加热，采用固体恒温直热技术，免维护免保养。</w:t>
      </w:r>
    </w:p>
    <w:p>
      <w:pPr>
        <w:numPr>
          <w:ilvl w:val="0"/>
          <w:numId w:val="2"/>
        </w:numPr>
        <w:spacing w:line="480" w:lineRule="exact"/>
        <w:ind w:left="425" w:leftChars="0" w:hanging="425" w:firstLineChars="0"/>
        <w:jc w:val="left"/>
        <w:rPr>
          <w:rFonts w:hint="default" w:ascii="宋体" w:hAnsi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配置清单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：</w:t>
      </w:r>
      <w:r>
        <w:rPr>
          <w:rFonts w:hint="eastAsia" w:ascii="宋体" w:hAnsi="宋体" w:cs="宋体"/>
          <w:color w:val="000000"/>
          <w:kern w:val="0"/>
          <w:szCs w:val="21"/>
        </w:rPr>
        <w:t>全自动分析仪主机1台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Cs w:val="21"/>
        </w:rPr>
        <w:t>电脑主机（含中文操作、报告软件功能）1套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Cs w:val="21"/>
        </w:rPr>
        <w:t>液晶显示器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1台、加压水机1台、不间断电源1套</w:t>
      </w:r>
    </w:p>
    <w:p>
      <w:pPr>
        <w:numPr>
          <w:ilvl w:val="0"/>
          <w:numId w:val="2"/>
        </w:numPr>
        <w:spacing w:line="480" w:lineRule="exact"/>
        <w:ind w:left="425" w:leftChars="0" w:hanging="425" w:firstLineChars="0"/>
        <w:jc w:val="left"/>
        <w:rPr>
          <w:rFonts w:hint="default" w:ascii="宋体" w:hAnsi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质保期：12个月</w:t>
      </w:r>
    </w:p>
    <w:p>
      <w:pPr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eastAsia="zh-CN"/>
        </w:rPr>
        <w:t>（</w:t>
      </w:r>
      <w:r>
        <w:rPr>
          <w:rFonts w:hint="eastAsia"/>
          <w:b/>
          <w:sz w:val="32"/>
          <w:szCs w:val="32"/>
        </w:rPr>
        <w:t>水南社区）</w:t>
      </w:r>
      <w:r>
        <w:rPr>
          <w:rFonts w:hint="eastAsia"/>
          <w:b/>
          <w:sz w:val="32"/>
          <w:szCs w:val="32"/>
          <w:lang w:val="en-US" w:eastAsia="zh-CN"/>
        </w:rPr>
        <w:t>全自动生化分析仪主要技术要求</w:t>
      </w:r>
    </w:p>
    <w:p>
      <w:pPr>
        <w:widowControl/>
        <w:numPr>
          <w:numId w:val="0"/>
        </w:numPr>
        <w:spacing w:before="45" w:after="45"/>
        <w:jc w:val="left"/>
        <w:rPr>
          <w:rFonts w:hint="eastAsia"/>
          <w:b/>
        </w:rPr>
      </w:pPr>
      <w:r>
        <w:rPr>
          <w:rFonts w:hint="eastAsia"/>
          <w:b/>
          <w:lang w:val="en-US" w:eastAsia="zh-CN"/>
        </w:rPr>
        <w:t>一、采购数量：一台</w:t>
      </w:r>
    </w:p>
    <w:p>
      <w:pPr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lang w:val="en-US" w:eastAsia="zh-CN"/>
        </w:rPr>
        <w:t>二、技术要求</w:t>
      </w:r>
    </w:p>
    <w:p>
      <w:pPr>
        <w:spacing w:line="480" w:lineRule="exact"/>
        <w:jc w:val="left"/>
        <w:rPr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1</w:t>
      </w:r>
      <w:r>
        <w:rPr>
          <w:rFonts w:hint="eastAsia" w:ascii="宋体" w:hAnsi="宋体"/>
          <w:color w:val="000000"/>
          <w:kern w:val="0"/>
          <w:szCs w:val="21"/>
        </w:rPr>
        <w:t>、分析速度：比色恒速≥</w:t>
      </w:r>
      <w:r>
        <w:rPr>
          <w:color w:val="000000"/>
          <w:kern w:val="0"/>
          <w:szCs w:val="21"/>
        </w:rPr>
        <w:t>800T/H</w:t>
      </w:r>
    </w:p>
    <w:p>
      <w:pPr>
        <w:spacing w:line="480" w:lineRule="exact"/>
        <w:ind w:firstLine="105" w:firstLineChars="50"/>
        <w:jc w:val="left"/>
        <w:rPr>
          <w:szCs w:val="21"/>
        </w:rPr>
      </w:pP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宋体" w:hAnsi="宋体"/>
          <w:color w:val="000000"/>
          <w:kern w:val="0"/>
          <w:szCs w:val="21"/>
        </w:rPr>
        <w:t>、测试方法：</w:t>
      </w:r>
      <w:r>
        <w:rPr>
          <w:rFonts w:hint="eastAsia" w:ascii="宋体" w:hAnsi="宋体" w:cs="宋体"/>
          <w:color w:val="000000"/>
          <w:kern w:val="0"/>
          <w:szCs w:val="21"/>
        </w:rPr>
        <w:t>终点法、固定时间法、动力学法、离子电极法等</w:t>
      </w:r>
    </w:p>
    <w:p>
      <w:pPr>
        <w:spacing w:line="480" w:lineRule="exact"/>
        <w:ind w:firstLine="105" w:firstLineChars="50"/>
        <w:jc w:val="left"/>
        <w:rPr>
          <w:szCs w:val="21"/>
        </w:rPr>
      </w:pP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3</w:t>
      </w:r>
      <w:r>
        <w:rPr>
          <w:rFonts w:hint="eastAsia" w:ascii="宋体" w:hAnsi="宋体"/>
          <w:color w:val="000000"/>
          <w:kern w:val="0"/>
          <w:szCs w:val="21"/>
        </w:rPr>
        <w:t>、仪器可同时支持在线分析项目数：≥120项</w:t>
      </w:r>
    </w:p>
    <w:p>
      <w:pPr>
        <w:spacing w:line="480" w:lineRule="exact"/>
        <w:ind w:left="141" w:leftChars="67"/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4</w:t>
      </w:r>
      <w:r>
        <w:rPr>
          <w:rFonts w:hint="eastAsia" w:ascii="宋体" w:hAnsi="宋体"/>
          <w:color w:val="000000"/>
          <w:kern w:val="0"/>
          <w:szCs w:val="21"/>
        </w:rPr>
        <w:t>、常规样本位：≥</w:t>
      </w:r>
      <w:r>
        <w:rPr>
          <w:color w:val="000000"/>
          <w:kern w:val="0"/>
          <w:szCs w:val="21"/>
        </w:rPr>
        <w:t>1</w:t>
      </w:r>
      <w:r>
        <w:rPr>
          <w:rFonts w:hint="eastAsia"/>
          <w:color w:val="000000"/>
          <w:kern w:val="0"/>
          <w:szCs w:val="21"/>
        </w:rPr>
        <w:t>50</w:t>
      </w:r>
      <w:r>
        <w:rPr>
          <w:rFonts w:hint="eastAsia" w:ascii="宋体" w:hAnsi="宋体"/>
          <w:color w:val="000000"/>
          <w:kern w:val="0"/>
          <w:szCs w:val="21"/>
        </w:rPr>
        <w:t>个，其中冷藏样本位≥</w:t>
      </w:r>
      <w:r>
        <w:rPr>
          <w:rFonts w:hint="eastAsia"/>
          <w:color w:val="000000"/>
          <w:kern w:val="0"/>
          <w:szCs w:val="21"/>
        </w:rPr>
        <w:t>20</w:t>
      </w:r>
      <w:r>
        <w:rPr>
          <w:rFonts w:hint="eastAsia" w:ascii="宋体" w:hAnsi="宋体"/>
          <w:color w:val="000000"/>
          <w:kern w:val="0"/>
          <w:szCs w:val="21"/>
        </w:rPr>
        <w:t>个</w:t>
      </w:r>
      <w:r>
        <w:rPr>
          <w:rFonts w:hint="eastAsia" w:ascii="宋体" w:hAnsi="宋体"/>
          <w:kern w:val="0"/>
          <w:szCs w:val="21"/>
        </w:rPr>
        <w:t>。</w:t>
      </w:r>
    </w:p>
    <w:p>
      <w:pPr>
        <w:spacing w:line="480" w:lineRule="exact"/>
        <w:ind w:left="141" w:leftChars="67"/>
        <w:jc w:val="left"/>
        <w:rPr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5</w:t>
      </w:r>
      <w:r>
        <w:rPr>
          <w:rFonts w:hint="eastAsia" w:ascii="宋体" w:hAnsi="宋体"/>
          <w:color w:val="000000"/>
          <w:kern w:val="0"/>
          <w:szCs w:val="21"/>
        </w:rPr>
        <w:t>、样本针</w:t>
      </w:r>
      <w:r>
        <w:rPr>
          <w:rFonts w:hint="eastAsia" w:ascii="宋体" w:hAnsi="宋体"/>
          <w:kern w:val="0"/>
          <w:szCs w:val="21"/>
        </w:rPr>
        <w:t>：支持最小加样量＜</w:t>
      </w:r>
      <w:r>
        <w:rPr>
          <w:rFonts w:hint="eastAsia"/>
          <w:kern w:val="0"/>
          <w:szCs w:val="21"/>
        </w:rPr>
        <w:t>1.8</w:t>
      </w:r>
      <w:r>
        <w:rPr>
          <w:kern w:val="0"/>
          <w:szCs w:val="21"/>
        </w:rPr>
        <w:t>μL</w:t>
      </w:r>
      <w:r>
        <w:rPr>
          <w:rFonts w:hint="eastAsia"/>
          <w:kern w:val="0"/>
          <w:szCs w:val="21"/>
        </w:rPr>
        <w:t>，</w:t>
      </w:r>
      <w:r>
        <w:rPr>
          <w:rFonts w:hint="eastAsia" w:ascii="宋体" w:hAnsi="宋体"/>
          <w:szCs w:val="21"/>
        </w:rPr>
        <w:t>具有自动冲洗、防撞保护、堵针检等</w:t>
      </w:r>
    </w:p>
    <w:p>
      <w:pPr>
        <w:spacing w:line="480" w:lineRule="exact"/>
        <w:ind w:left="141" w:leftChars="67"/>
        <w:jc w:val="left"/>
        <w:rPr>
          <w:szCs w:val="21"/>
        </w:rPr>
      </w:pP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、</w:t>
      </w:r>
      <w:r>
        <w:rPr>
          <w:rFonts w:hint="eastAsia" w:ascii="宋体" w:hAnsi="宋体"/>
          <w:kern w:val="0"/>
          <w:szCs w:val="21"/>
        </w:rPr>
        <w:t>试剂盘：</w:t>
      </w:r>
      <w:r>
        <w:rPr>
          <w:rFonts w:hint="eastAsia" w:ascii="宋体" w:hAnsi="宋体"/>
          <w:szCs w:val="21"/>
        </w:rPr>
        <w:t>试剂位</w:t>
      </w:r>
      <w:r>
        <w:rPr>
          <w:rFonts w:hint="eastAsia" w:ascii="宋体" w:hAnsi="宋体"/>
          <w:kern w:val="0"/>
          <w:szCs w:val="21"/>
        </w:rPr>
        <w:t>≥</w:t>
      </w:r>
      <w:r>
        <w:rPr>
          <w:rFonts w:hint="eastAsia" w:ascii="宋体" w:hAnsi="宋体"/>
          <w:szCs w:val="21"/>
        </w:rPr>
        <w:t>150个，</w:t>
      </w:r>
      <w:r>
        <w:rPr>
          <w:rFonts w:hint="eastAsia" w:ascii="宋体" w:hAnsi="宋体"/>
          <w:kern w:val="0"/>
          <w:szCs w:val="21"/>
        </w:rPr>
        <w:t>最小试剂加样量：</w:t>
      </w:r>
      <w:r>
        <w:rPr>
          <w:rFonts w:hint="eastAsia"/>
          <w:kern w:val="0"/>
          <w:szCs w:val="21"/>
        </w:rPr>
        <w:t>10</w:t>
      </w:r>
      <w:r>
        <w:rPr>
          <w:kern w:val="0"/>
          <w:szCs w:val="21"/>
        </w:rPr>
        <w:t>μl</w:t>
      </w:r>
      <w:r>
        <w:rPr>
          <w:rFonts w:hint="eastAsia" w:ascii="宋体" w:hAnsi="宋体"/>
          <w:kern w:val="0"/>
          <w:szCs w:val="21"/>
        </w:rPr>
        <w:t>，</w:t>
      </w:r>
      <w:r>
        <w:rPr>
          <w:kern w:val="0"/>
          <w:szCs w:val="21"/>
        </w:rPr>
        <w:t>±</w:t>
      </w:r>
      <w:r>
        <w:rPr>
          <w:rFonts w:hint="eastAsia"/>
          <w:kern w:val="0"/>
          <w:szCs w:val="21"/>
        </w:rPr>
        <w:t>0.5</w:t>
      </w:r>
      <w:r>
        <w:rPr>
          <w:kern w:val="0"/>
          <w:szCs w:val="21"/>
        </w:rPr>
        <w:t>μl</w:t>
      </w:r>
      <w:r>
        <w:rPr>
          <w:rFonts w:hint="eastAsia" w:ascii="宋体" w:hAnsi="宋体"/>
          <w:kern w:val="0"/>
          <w:szCs w:val="21"/>
        </w:rPr>
        <w:t>步进，</w:t>
      </w:r>
      <w:r>
        <w:rPr>
          <w:rFonts w:hint="eastAsia" w:ascii="宋体" w:hAnsi="宋体"/>
          <w:szCs w:val="21"/>
        </w:rPr>
        <w:t>试剂仓温度2-8℃</w:t>
      </w:r>
    </w:p>
    <w:p>
      <w:pPr>
        <w:spacing w:line="480" w:lineRule="exact"/>
        <w:ind w:left="141" w:leftChars="67"/>
        <w:jc w:val="left"/>
        <w:rPr>
          <w:szCs w:val="21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>7</w:t>
      </w:r>
      <w:r>
        <w:rPr>
          <w:rFonts w:hint="eastAsia" w:ascii="宋体" w:hAnsi="宋体"/>
          <w:kern w:val="0"/>
          <w:szCs w:val="21"/>
        </w:rPr>
        <w:t>、温控方式：采用非水浴方式恒温，</w:t>
      </w:r>
      <w:r>
        <w:rPr>
          <w:rFonts w:hint="eastAsia"/>
          <w:kern w:val="0"/>
          <w:szCs w:val="21"/>
        </w:rPr>
        <w:t>反应温度控制在</w:t>
      </w:r>
      <w:r>
        <w:rPr>
          <w:kern w:val="0"/>
          <w:szCs w:val="21"/>
        </w:rPr>
        <w:t>37</w:t>
      </w:r>
      <w:r>
        <w:rPr>
          <w:rFonts w:hint="eastAsia" w:ascii="宋体" w:hAnsi="宋体" w:cs="宋体"/>
          <w:kern w:val="0"/>
          <w:szCs w:val="21"/>
        </w:rPr>
        <w:t>℃</w:t>
      </w:r>
      <w:r>
        <w:rPr>
          <w:kern w:val="0"/>
          <w:szCs w:val="21"/>
        </w:rPr>
        <w:t>±0.1</w:t>
      </w:r>
      <w:r>
        <w:rPr>
          <w:rFonts w:hint="eastAsia" w:ascii="宋体" w:hAnsi="宋体" w:cs="宋体"/>
          <w:kern w:val="0"/>
          <w:szCs w:val="21"/>
        </w:rPr>
        <w:t>℃</w:t>
      </w:r>
    </w:p>
    <w:p>
      <w:pPr>
        <w:spacing w:line="480" w:lineRule="exact"/>
        <w:ind w:firstLine="105" w:firstLineChars="50"/>
        <w:jc w:val="left"/>
        <w:rPr>
          <w:szCs w:val="21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>8</w:t>
      </w:r>
      <w:r>
        <w:rPr>
          <w:rFonts w:hint="eastAsia" w:ascii="宋体" w:hAnsi="宋体"/>
          <w:kern w:val="0"/>
          <w:szCs w:val="21"/>
        </w:rPr>
        <w:t>、比色杯：≥</w:t>
      </w: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50</w:t>
      </w:r>
      <w:r>
        <w:rPr>
          <w:rFonts w:hint="eastAsia" w:ascii="宋体" w:hAnsi="宋体"/>
          <w:kern w:val="0"/>
          <w:szCs w:val="21"/>
        </w:rPr>
        <w:t>个，采用石英玻璃杯，光径</w:t>
      </w:r>
      <w:r>
        <w:rPr>
          <w:kern w:val="0"/>
          <w:szCs w:val="21"/>
        </w:rPr>
        <w:t>5mm</w:t>
      </w:r>
    </w:p>
    <w:p>
      <w:pPr>
        <w:spacing w:line="480" w:lineRule="exact"/>
        <w:ind w:firstLine="105" w:firstLineChars="50"/>
        <w:jc w:val="left"/>
        <w:rPr>
          <w:szCs w:val="21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>9</w:t>
      </w:r>
      <w:r>
        <w:rPr>
          <w:rFonts w:hint="eastAsia" w:ascii="宋体" w:hAnsi="宋体"/>
          <w:kern w:val="0"/>
          <w:szCs w:val="21"/>
        </w:rPr>
        <w:t>、最小反应体积：≤</w:t>
      </w:r>
      <w:r>
        <w:rPr>
          <w:rFonts w:hint="eastAsia"/>
          <w:kern w:val="0"/>
          <w:szCs w:val="21"/>
        </w:rPr>
        <w:t>80</w:t>
      </w:r>
      <w:r>
        <w:rPr>
          <w:kern w:val="0"/>
          <w:szCs w:val="21"/>
        </w:rPr>
        <w:t>μl</w:t>
      </w:r>
    </w:p>
    <w:p>
      <w:pPr>
        <w:spacing w:line="480" w:lineRule="exact"/>
        <w:ind w:left="141" w:leftChars="67"/>
        <w:jc w:val="left"/>
        <w:rPr>
          <w:rFonts w:hint="default" w:ascii="宋体" w:hAnsi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10</w:t>
      </w:r>
      <w:r>
        <w:rPr>
          <w:rFonts w:hint="eastAsia" w:ascii="宋体" w:hAnsi="宋体"/>
          <w:color w:val="000000"/>
          <w:kern w:val="0"/>
          <w:szCs w:val="21"/>
        </w:rPr>
        <w:t>、配置清单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：</w:t>
      </w:r>
      <w:r>
        <w:rPr>
          <w:rFonts w:hint="eastAsia" w:ascii="宋体" w:hAnsi="宋体"/>
          <w:color w:val="000000"/>
          <w:kern w:val="0"/>
          <w:szCs w:val="21"/>
        </w:rPr>
        <w:t>全自动分析仪主机1台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、</w:t>
      </w:r>
      <w:r>
        <w:rPr>
          <w:rFonts w:hint="eastAsia" w:ascii="宋体" w:hAnsi="宋体"/>
          <w:color w:val="000000"/>
          <w:kern w:val="0"/>
          <w:szCs w:val="21"/>
        </w:rPr>
        <w:t>电脑主机（含中文操作、报告软件功能）1套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、</w:t>
      </w:r>
      <w:r>
        <w:rPr>
          <w:rFonts w:hint="eastAsia" w:ascii="宋体" w:hAnsi="宋体"/>
          <w:color w:val="000000"/>
          <w:kern w:val="0"/>
          <w:szCs w:val="21"/>
        </w:rPr>
        <w:t>液晶显示器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1台、加压水机1台、不间断电源1套。</w:t>
      </w:r>
    </w:p>
    <w:p>
      <w:pPr>
        <w:spacing w:line="480" w:lineRule="exact"/>
        <w:ind w:left="141" w:leftChars="67"/>
        <w:jc w:val="left"/>
        <w:rPr>
          <w:rFonts w:hint="default" w:ascii="宋体" w:hAnsi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11、质保期：12个月。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B539FF"/>
    <w:multiLevelType w:val="singleLevel"/>
    <w:tmpl w:val="25B539F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40C8C04"/>
    <w:multiLevelType w:val="singleLevel"/>
    <w:tmpl w:val="540C8C0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QyZTllY2E3YjA2YWFmODY5YTNjNTJiMzZjYWIyM2EifQ=="/>
  </w:docVars>
  <w:rsids>
    <w:rsidRoot w:val="00637715"/>
    <w:rsid w:val="00005D1C"/>
    <w:rsid w:val="00035BE9"/>
    <w:rsid w:val="00045A9A"/>
    <w:rsid w:val="00051F60"/>
    <w:rsid w:val="00057EEB"/>
    <w:rsid w:val="00065D18"/>
    <w:rsid w:val="000849D1"/>
    <w:rsid w:val="00086917"/>
    <w:rsid w:val="00092465"/>
    <w:rsid w:val="000A0036"/>
    <w:rsid w:val="000C2CF7"/>
    <w:rsid w:val="000C38EF"/>
    <w:rsid w:val="000E05FE"/>
    <w:rsid w:val="00115D3D"/>
    <w:rsid w:val="0013220C"/>
    <w:rsid w:val="00147EE3"/>
    <w:rsid w:val="00156F54"/>
    <w:rsid w:val="00165C09"/>
    <w:rsid w:val="00171320"/>
    <w:rsid w:val="001768E8"/>
    <w:rsid w:val="00180451"/>
    <w:rsid w:val="001A5F26"/>
    <w:rsid w:val="001B5C26"/>
    <w:rsid w:val="001B5D03"/>
    <w:rsid w:val="001B710D"/>
    <w:rsid w:val="001C0CE1"/>
    <w:rsid w:val="001C7218"/>
    <w:rsid w:val="001C7A2E"/>
    <w:rsid w:val="001E1E00"/>
    <w:rsid w:val="001E59F3"/>
    <w:rsid w:val="00211953"/>
    <w:rsid w:val="00214422"/>
    <w:rsid w:val="00220DF6"/>
    <w:rsid w:val="0022744F"/>
    <w:rsid w:val="002401F5"/>
    <w:rsid w:val="00242B92"/>
    <w:rsid w:val="002476AC"/>
    <w:rsid w:val="00250B9E"/>
    <w:rsid w:val="00280751"/>
    <w:rsid w:val="0028213D"/>
    <w:rsid w:val="002A0031"/>
    <w:rsid w:val="002A119A"/>
    <w:rsid w:val="002A2644"/>
    <w:rsid w:val="002B0F2C"/>
    <w:rsid w:val="002C7294"/>
    <w:rsid w:val="002D24C6"/>
    <w:rsid w:val="002E072A"/>
    <w:rsid w:val="0030276F"/>
    <w:rsid w:val="0030701A"/>
    <w:rsid w:val="0031425B"/>
    <w:rsid w:val="0033061E"/>
    <w:rsid w:val="00335457"/>
    <w:rsid w:val="0035799D"/>
    <w:rsid w:val="00362255"/>
    <w:rsid w:val="00363B26"/>
    <w:rsid w:val="00375870"/>
    <w:rsid w:val="00376FA6"/>
    <w:rsid w:val="00377EC1"/>
    <w:rsid w:val="003B0D6A"/>
    <w:rsid w:val="003C5C50"/>
    <w:rsid w:val="003C7283"/>
    <w:rsid w:val="003E1C97"/>
    <w:rsid w:val="003E6F40"/>
    <w:rsid w:val="003F3334"/>
    <w:rsid w:val="003F4324"/>
    <w:rsid w:val="004015D3"/>
    <w:rsid w:val="0040655E"/>
    <w:rsid w:val="004163EE"/>
    <w:rsid w:val="004230D2"/>
    <w:rsid w:val="0042692B"/>
    <w:rsid w:val="0044626A"/>
    <w:rsid w:val="0046650A"/>
    <w:rsid w:val="004729EF"/>
    <w:rsid w:val="004766DF"/>
    <w:rsid w:val="004809C5"/>
    <w:rsid w:val="00480F23"/>
    <w:rsid w:val="00492595"/>
    <w:rsid w:val="004B0865"/>
    <w:rsid w:val="004B6E1A"/>
    <w:rsid w:val="004C3A81"/>
    <w:rsid w:val="004C7C4A"/>
    <w:rsid w:val="004E39C9"/>
    <w:rsid w:val="004E6172"/>
    <w:rsid w:val="004E7F7C"/>
    <w:rsid w:val="005058DB"/>
    <w:rsid w:val="00510A40"/>
    <w:rsid w:val="005122CA"/>
    <w:rsid w:val="005145CC"/>
    <w:rsid w:val="00532CEA"/>
    <w:rsid w:val="00577A98"/>
    <w:rsid w:val="005825CF"/>
    <w:rsid w:val="00587299"/>
    <w:rsid w:val="0059206B"/>
    <w:rsid w:val="00593C9E"/>
    <w:rsid w:val="00594034"/>
    <w:rsid w:val="005A4DE7"/>
    <w:rsid w:val="005B195F"/>
    <w:rsid w:val="005E0995"/>
    <w:rsid w:val="005E6ABE"/>
    <w:rsid w:val="005F3D39"/>
    <w:rsid w:val="006003AC"/>
    <w:rsid w:val="006073DF"/>
    <w:rsid w:val="00621059"/>
    <w:rsid w:val="00621684"/>
    <w:rsid w:val="006326B1"/>
    <w:rsid w:val="00637715"/>
    <w:rsid w:val="00637D7E"/>
    <w:rsid w:val="0066472C"/>
    <w:rsid w:val="00664CEC"/>
    <w:rsid w:val="00667D6F"/>
    <w:rsid w:val="0069622A"/>
    <w:rsid w:val="006A0E21"/>
    <w:rsid w:val="006B3869"/>
    <w:rsid w:val="006B6D68"/>
    <w:rsid w:val="006B7BD4"/>
    <w:rsid w:val="006E58C4"/>
    <w:rsid w:val="00714B30"/>
    <w:rsid w:val="00715183"/>
    <w:rsid w:val="00725833"/>
    <w:rsid w:val="007374A7"/>
    <w:rsid w:val="00764E1F"/>
    <w:rsid w:val="007665C3"/>
    <w:rsid w:val="00767133"/>
    <w:rsid w:val="007678CB"/>
    <w:rsid w:val="00790E8F"/>
    <w:rsid w:val="00791881"/>
    <w:rsid w:val="00793073"/>
    <w:rsid w:val="007973BB"/>
    <w:rsid w:val="007A311D"/>
    <w:rsid w:val="007A3A23"/>
    <w:rsid w:val="007A5FE7"/>
    <w:rsid w:val="007C3A80"/>
    <w:rsid w:val="007D074E"/>
    <w:rsid w:val="007D4921"/>
    <w:rsid w:val="007E017E"/>
    <w:rsid w:val="007E2466"/>
    <w:rsid w:val="007F51FE"/>
    <w:rsid w:val="00811328"/>
    <w:rsid w:val="00820095"/>
    <w:rsid w:val="00820838"/>
    <w:rsid w:val="00824B61"/>
    <w:rsid w:val="008316FB"/>
    <w:rsid w:val="00872709"/>
    <w:rsid w:val="00874F1C"/>
    <w:rsid w:val="00877A01"/>
    <w:rsid w:val="00877DC1"/>
    <w:rsid w:val="00880FFE"/>
    <w:rsid w:val="00897E52"/>
    <w:rsid w:val="008A08DF"/>
    <w:rsid w:val="008A2D7F"/>
    <w:rsid w:val="008A5BB5"/>
    <w:rsid w:val="008A707E"/>
    <w:rsid w:val="008D105E"/>
    <w:rsid w:val="008D370A"/>
    <w:rsid w:val="008D370D"/>
    <w:rsid w:val="008E11D6"/>
    <w:rsid w:val="008E37DF"/>
    <w:rsid w:val="008E6CEE"/>
    <w:rsid w:val="008E7C78"/>
    <w:rsid w:val="0091526A"/>
    <w:rsid w:val="009267FA"/>
    <w:rsid w:val="00931067"/>
    <w:rsid w:val="00940E94"/>
    <w:rsid w:val="00947C0D"/>
    <w:rsid w:val="0096265C"/>
    <w:rsid w:val="00963D04"/>
    <w:rsid w:val="00965403"/>
    <w:rsid w:val="009708F5"/>
    <w:rsid w:val="00972F97"/>
    <w:rsid w:val="00973688"/>
    <w:rsid w:val="00975D8C"/>
    <w:rsid w:val="00976746"/>
    <w:rsid w:val="009824A2"/>
    <w:rsid w:val="00986A53"/>
    <w:rsid w:val="00994FFD"/>
    <w:rsid w:val="0099558E"/>
    <w:rsid w:val="009A5B36"/>
    <w:rsid w:val="009B2A74"/>
    <w:rsid w:val="009C0CA2"/>
    <w:rsid w:val="009C5B7A"/>
    <w:rsid w:val="009D44A0"/>
    <w:rsid w:val="009E5B9D"/>
    <w:rsid w:val="009F2DBD"/>
    <w:rsid w:val="00A229DC"/>
    <w:rsid w:val="00A353AF"/>
    <w:rsid w:val="00A62712"/>
    <w:rsid w:val="00A62EE0"/>
    <w:rsid w:val="00A7149E"/>
    <w:rsid w:val="00A75387"/>
    <w:rsid w:val="00A7794D"/>
    <w:rsid w:val="00A86688"/>
    <w:rsid w:val="00A96C51"/>
    <w:rsid w:val="00AA28D3"/>
    <w:rsid w:val="00AA55A4"/>
    <w:rsid w:val="00AB1117"/>
    <w:rsid w:val="00AC689E"/>
    <w:rsid w:val="00AD3804"/>
    <w:rsid w:val="00AE5C1C"/>
    <w:rsid w:val="00AF286C"/>
    <w:rsid w:val="00AF38B9"/>
    <w:rsid w:val="00B23418"/>
    <w:rsid w:val="00B2394A"/>
    <w:rsid w:val="00B36459"/>
    <w:rsid w:val="00B41E01"/>
    <w:rsid w:val="00B86766"/>
    <w:rsid w:val="00B92495"/>
    <w:rsid w:val="00B95DE1"/>
    <w:rsid w:val="00BA26AB"/>
    <w:rsid w:val="00BA78FD"/>
    <w:rsid w:val="00BC0AC2"/>
    <w:rsid w:val="00BC44F3"/>
    <w:rsid w:val="00BC5785"/>
    <w:rsid w:val="00BD1F65"/>
    <w:rsid w:val="00BD2E51"/>
    <w:rsid w:val="00BD4A37"/>
    <w:rsid w:val="00BD6F09"/>
    <w:rsid w:val="00BE6463"/>
    <w:rsid w:val="00C005E5"/>
    <w:rsid w:val="00C01ADC"/>
    <w:rsid w:val="00C06A52"/>
    <w:rsid w:val="00C22D1A"/>
    <w:rsid w:val="00C3086A"/>
    <w:rsid w:val="00C344D0"/>
    <w:rsid w:val="00C463F9"/>
    <w:rsid w:val="00C56520"/>
    <w:rsid w:val="00C7024F"/>
    <w:rsid w:val="00C76F89"/>
    <w:rsid w:val="00C81416"/>
    <w:rsid w:val="00C81D16"/>
    <w:rsid w:val="00C83E0B"/>
    <w:rsid w:val="00CA46FE"/>
    <w:rsid w:val="00CB1407"/>
    <w:rsid w:val="00CC6AA6"/>
    <w:rsid w:val="00CD3803"/>
    <w:rsid w:val="00CD39BF"/>
    <w:rsid w:val="00CE13A0"/>
    <w:rsid w:val="00CF13F1"/>
    <w:rsid w:val="00D118AA"/>
    <w:rsid w:val="00D13714"/>
    <w:rsid w:val="00D21933"/>
    <w:rsid w:val="00D25632"/>
    <w:rsid w:val="00D25ACA"/>
    <w:rsid w:val="00D31BA4"/>
    <w:rsid w:val="00D36D25"/>
    <w:rsid w:val="00D41758"/>
    <w:rsid w:val="00D57DF7"/>
    <w:rsid w:val="00D62B20"/>
    <w:rsid w:val="00D70D49"/>
    <w:rsid w:val="00D77D21"/>
    <w:rsid w:val="00D9358F"/>
    <w:rsid w:val="00DA6AF0"/>
    <w:rsid w:val="00DC5C22"/>
    <w:rsid w:val="00DC7487"/>
    <w:rsid w:val="00DF21B1"/>
    <w:rsid w:val="00DF3040"/>
    <w:rsid w:val="00E03A83"/>
    <w:rsid w:val="00E04AFE"/>
    <w:rsid w:val="00E124FC"/>
    <w:rsid w:val="00E1295B"/>
    <w:rsid w:val="00E14D24"/>
    <w:rsid w:val="00E15500"/>
    <w:rsid w:val="00E26381"/>
    <w:rsid w:val="00E31088"/>
    <w:rsid w:val="00E41CC8"/>
    <w:rsid w:val="00E4512B"/>
    <w:rsid w:val="00E54424"/>
    <w:rsid w:val="00E55075"/>
    <w:rsid w:val="00E60D6F"/>
    <w:rsid w:val="00E73D33"/>
    <w:rsid w:val="00E951F2"/>
    <w:rsid w:val="00EB4BE8"/>
    <w:rsid w:val="00EC10E5"/>
    <w:rsid w:val="00ED259A"/>
    <w:rsid w:val="00ED3A9F"/>
    <w:rsid w:val="00EE7CD6"/>
    <w:rsid w:val="00F25340"/>
    <w:rsid w:val="00F437B4"/>
    <w:rsid w:val="00F53140"/>
    <w:rsid w:val="00F579DA"/>
    <w:rsid w:val="00F67347"/>
    <w:rsid w:val="00FA4BD5"/>
    <w:rsid w:val="00FD1635"/>
    <w:rsid w:val="00FE06DC"/>
    <w:rsid w:val="00FE1922"/>
    <w:rsid w:val="00FF794B"/>
    <w:rsid w:val="21471BB1"/>
    <w:rsid w:val="42E606C6"/>
    <w:rsid w:val="56B12558"/>
    <w:rsid w:val="631539EB"/>
    <w:rsid w:val="791A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250" w:after="125"/>
      <w:jc w:val="left"/>
      <w:outlineLvl w:val="0"/>
    </w:pPr>
    <w:rPr>
      <w:rFonts w:ascii="Open Sans" w:hAnsi="Open Sans" w:cs="宋体"/>
      <w:kern w:val="36"/>
      <w:sz w:val="40"/>
      <w:szCs w:val="40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250" w:after="125"/>
      <w:jc w:val="left"/>
      <w:outlineLvl w:val="1"/>
    </w:pPr>
    <w:rPr>
      <w:rFonts w:ascii="Open Sans" w:hAnsi="Open Sans" w:cs="宋体"/>
      <w:kern w:val="0"/>
      <w:sz w:val="33"/>
      <w:szCs w:val="33"/>
    </w:rPr>
  </w:style>
  <w:style w:type="paragraph" w:styleId="4">
    <w:name w:val="heading 3"/>
    <w:basedOn w:val="1"/>
    <w:next w:val="1"/>
    <w:link w:val="14"/>
    <w:qFormat/>
    <w:uiPriority w:val="9"/>
    <w:pPr>
      <w:widowControl/>
      <w:spacing w:before="250" w:after="125"/>
      <w:jc w:val="left"/>
      <w:outlineLvl w:val="2"/>
    </w:pPr>
    <w:rPr>
      <w:rFonts w:ascii="Open Sans" w:hAnsi="Open Sans" w:cs="宋体"/>
      <w:kern w:val="0"/>
      <w:sz w:val="28"/>
      <w:szCs w:val="28"/>
    </w:rPr>
  </w:style>
  <w:style w:type="paragraph" w:styleId="5">
    <w:name w:val="heading 4"/>
    <w:basedOn w:val="1"/>
    <w:next w:val="1"/>
    <w:link w:val="15"/>
    <w:qFormat/>
    <w:uiPriority w:val="9"/>
    <w:pPr>
      <w:widowControl/>
      <w:spacing w:before="125" w:after="125"/>
      <w:jc w:val="left"/>
      <w:outlineLvl w:val="3"/>
    </w:pPr>
    <w:rPr>
      <w:rFonts w:ascii="Open Sans" w:hAnsi="Open Sans" w:cs="宋体"/>
      <w:kern w:val="0"/>
      <w:sz w:val="23"/>
      <w:szCs w:val="23"/>
    </w:rPr>
  </w:style>
  <w:style w:type="paragraph" w:styleId="6">
    <w:name w:val="heading 5"/>
    <w:basedOn w:val="1"/>
    <w:next w:val="1"/>
    <w:link w:val="16"/>
    <w:qFormat/>
    <w:uiPriority w:val="9"/>
    <w:pPr>
      <w:widowControl/>
      <w:spacing w:before="125" w:after="125"/>
      <w:jc w:val="left"/>
      <w:outlineLvl w:val="4"/>
    </w:pPr>
    <w:rPr>
      <w:rFonts w:ascii="Open Sans" w:hAnsi="Open Sans" w:cs="宋体"/>
      <w:kern w:val="0"/>
      <w:sz w:val="19"/>
      <w:szCs w:val="19"/>
    </w:rPr>
  </w:style>
  <w:style w:type="paragraph" w:styleId="7">
    <w:name w:val="heading 6"/>
    <w:basedOn w:val="1"/>
    <w:next w:val="1"/>
    <w:link w:val="17"/>
    <w:qFormat/>
    <w:uiPriority w:val="9"/>
    <w:pPr>
      <w:widowControl/>
      <w:spacing w:before="125" w:after="125"/>
      <w:jc w:val="left"/>
      <w:outlineLvl w:val="5"/>
    </w:pPr>
    <w:rPr>
      <w:rFonts w:ascii="Open Sans" w:hAnsi="Open Sans" w:cs="宋体"/>
      <w:kern w:val="0"/>
      <w:sz w:val="16"/>
      <w:szCs w:val="1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9"/>
    <w:semiHidden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9">
    <w:name w:val="header"/>
    <w:basedOn w:val="1"/>
    <w:link w:val="18"/>
    <w:semiHidden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character" w:customStyle="1" w:styleId="12">
    <w:name w:val="标题 1 Char"/>
    <w:basedOn w:val="11"/>
    <w:link w:val="2"/>
    <w:qFormat/>
    <w:uiPriority w:val="9"/>
    <w:rPr>
      <w:rFonts w:ascii="Open Sans" w:hAnsi="Open Sans" w:eastAsia="宋体" w:cs="宋体"/>
      <w:kern w:val="36"/>
      <w:sz w:val="40"/>
      <w:szCs w:val="40"/>
    </w:rPr>
  </w:style>
  <w:style w:type="character" w:customStyle="1" w:styleId="13">
    <w:name w:val="标题 2 Char"/>
    <w:basedOn w:val="11"/>
    <w:link w:val="3"/>
    <w:qFormat/>
    <w:uiPriority w:val="9"/>
    <w:rPr>
      <w:rFonts w:ascii="Open Sans" w:hAnsi="Open Sans" w:eastAsia="宋体" w:cs="宋体"/>
      <w:sz w:val="33"/>
      <w:szCs w:val="33"/>
    </w:rPr>
  </w:style>
  <w:style w:type="character" w:customStyle="1" w:styleId="14">
    <w:name w:val="标题 3 Char"/>
    <w:basedOn w:val="11"/>
    <w:link w:val="4"/>
    <w:uiPriority w:val="9"/>
    <w:rPr>
      <w:rFonts w:ascii="Open Sans" w:hAnsi="Open Sans" w:eastAsia="宋体" w:cs="宋体"/>
      <w:sz w:val="28"/>
      <w:szCs w:val="28"/>
    </w:rPr>
  </w:style>
  <w:style w:type="character" w:customStyle="1" w:styleId="15">
    <w:name w:val="标题 4 Char"/>
    <w:basedOn w:val="11"/>
    <w:link w:val="5"/>
    <w:uiPriority w:val="9"/>
    <w:rPr>
      <w:rFonts w:ascii="Open Sans" w:hAnsi="Open Sans" w:eastAsia="宋体" w:cs="宋体"/>
      <w:sz w:val="23"/>
      <w:szCs w:val="23"/>
    </w:rPr>
  </w:style>
  <w:style w:type="character" w:customStyle="1" w:styleId="16">
    <w:name w:val="标题 5 Char"/>
    <w:basedOn w:val="11"/>
    <w:link w:val="6"/>
    <w:qFormat/>
    <w:uiPriority w:val="9"/>
    <w:rPr>
      <w:rFonts w:ascii="Open Sans" w:hAnsi="Open Sans" w:eastAsia="宋体" w:cs="宋体"/>
      <w:sz w:val="19"/>
      <w:szCs w:val="19"/>
    </w:rPr>
  </w:style>
  <w:style w:type="character" w:customStyle="1" w:styleId="17">
    <w:name w:val="标题 6 Char"/>
    <w:basedOn w:val="11"/>
    <w:link w:val="7"/>
    <w:qFormat/>
    <w:uiPriority w:val="9"/>
    <w:rPr>
      <w:rFonts w:ascii="Open Sans" w:hAnsi="Open Sans" w:eastAsia="宋体" w:cs="宋体"/>
      <w:sz w:val="16"/>
      <w:szCs w:val="16"/>
    </w:rPr>
  </w:style>
  <w:style w:type="character" w:customStyle="1" w:styleId="18">
    <w:name w:val="页眉 Char"/>
    <w:basedOn w:val="11"/>
    <w:link w:val="9"/>
    <w:semiHidden/>
    <w:qFormat/>
    <w:uiPriority w:val="99"/>
    <w:rPr>
      <w:rFonts w:ascii="Tahoma" w:hAnsi="Tahoma"/>
      <w:sz w:val="18"/>
      <w:szCs w:val="18"/>
    </w:rPr>
  </w:style>
  <w:style w:type="character" w:customStyle="1" w:styleId="19">
    <w:name w:val="页脚 Char"/>
    <w:basedOn w:val="11"/>
    <w:link w:val="8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565</Words>
  <Characters>646</Characters>
  <Lines>4</Lines>
  <Paragraphs>1</Paragraphs>
  <TotalTime>5</TotalTime>
  <ScaleCrop>false</ScaleCrop>
  <LinksUpToDate>false</LinksUpToDate>
  <CharactersWithSpaces>652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2020-12-09T09:21:00Z</dcterms:created>
  <dc:creator>Administrator</dc:creator>
  <cp:lastModifiedBy>admin</cp:lastModifiedBy>
  <dcterms:modified xsi:type="dcterms:W3CDTF">2022-07-18T07:55:44Z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1BD45DD3582341CC8C5D5551C194868A</vt:lpwstr>
  </property>
</Properties>
</file>