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多功能一体化产床等医疗设备主要要求</w:t>
      </w:r>
    </w:p>
    <w:p>
      <w:pPr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color w:val="222222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一、多功能一体化产床    （进口品牌） 1张</w:t>
      </w: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/>
        <w:jc w:val="left"/>
        <w:rPr>
          <w:rFonts w:hint="eastAsia" w:asciiTheme="majorEastAsia" w:hAnsiTheme="majorEastAsia" w:eastAsiaTheme="majorEastAsia" w:cstheme="majorEastAsia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color w:val="000000"/>
          <w:spacing w:val="8"/>
          <w:sz w:val="24"/>
          <w:szCs w:val="24"/>
          <w:shd w:val="clear" w:color="auto" w:fill="FFFFFF"/>
        </w:rPr>
        <w:t>多功能，自动化程度高，既能做孕妇分娩时的接产床，又可用作孕妇产前或产后的休息床。</w:t>
      </w:r>
    </w:p>
    <w:p>
      <w:pPr>
        <w:widowControl/>
        <w:jc w:val="left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  <w:t>脚部承重≥180kg（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eastAsia="zh-CN"/>
        </w:rPr>
        <w:t>可用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  <w:t>于特殊人群的跪式检查，如孕妇，体重大，背部有疾病者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eastAsia="zh-CN"/>
        </w:rPr>
        <w:t>）。</w:t>
      </w:r>
    </w:p>
    <w:p>
      <w:pPr>
        <w:widowControl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</w:rPr>
        <w:t>一键式释放产床护栏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</w:rPr>
        <w:t>下降后可收于床面下，实现推车产床间零间隙转移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>
      <w:pPr>
        <w:widowControl/>
        <w:jc w:val="left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  <w:t>床垫面用纳米技术植入银离子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具有银离子抑菌功能，减少病菌滋生。</w:t>
      </w:r>
    </w:p>
    <w:p>
      <w:pPr>
        <w:widowControl/>
        <w:jc w:val="left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5.质保期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2年。</w:t>
      </w:r>
    </w:p>
    <w:p>
      <w:pPr>
        <w:widowControl/>
        <w:jc w:val="left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widowControl/>
        <w:numPr>
          <w:numId w:val="0"/>
        </w:numPr>
        <w:ind w:leftChars="0"/>
        <w:jc w:val="left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/>
        </w:rPr>
        <w:t>二、呼吸机（小儿）      （进口品牌） 1台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/>
        </w:rPr>
      </w:pPr>
    </w:p>
    <w:p>
      <w:pPr>
        <w:widowControl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1.电动电控涡轮式呼吸机，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屏幕≥13寸高清触摸屏</w:t>
      </w:r>
    </w:p>
    <w:p>
      <w:pPr>
        <w:widowControl/>
        <w:jc w:val="left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通气类型涵盖：有创、无创、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氧疗功能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；适用于成人、儿童，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标配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新生儿通气模块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内置电池</w:t>
      </w: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u w:val="none"/>
          <w:lang w:val="en-US" w:eastAsia="zh-CN"/>
        </w:rPr>
        <w:t>≥4小时方便临床转运。</w:t>
      </w:r>
    </w:p>
    <w:p>
      <w:pPr>
        <w:widowControl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动态肺视图：动态图形直观显示病人静态顺应性、静态气道阻力，并根据患者个体化情况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支持通气方案预设功能，根据患者类型（成人、儿童）、性别、身高和肺部病理特征、通气模式，自动设定通气参数和报警参数；并可保存至U盘，预设方案</w:t>
      </w:r>
      <w:bookmarkStart w:id="0" w:name="_Hlk4877222"/>
      <w:r>
        <w:rPr>
          <w:rFonts w:hint="eastAsia" w:asciiTheme="majorEastAsia" w:hAnsiTheme="majorEastAsia" w:eastAsiaTheme="majorEastAsia" w:cstheme="majorEastAsia"/>
          <w:sz w:val="24"/>
          <w:szCs w:val="24"/>
        </w:rPr>
        <w:t>≥</w:t>
      </w:r>
      <w:bookmarkEnd w:id="0"/>
      <w:r>
        <w:rPr>
          <w:rFonts w:hint="eastAsia" w:asciiTheme="majorEastAsia" w:hAnsiTheme="majorEastAsia" w:eastAsiaTheme="majorEastAsia" w:cstheme="majorEastAsia"/>
          <w:sz w:val="24"/>
          <w:szCs w:val="24"/>
        </w:rPr>
        <w:t>10个，并可导出、导入，删除。</w:t>
      </w:r>
    </w:p>
    <w:p>
      <w:pP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5.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质保期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2年。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numPr>
          <w:numId w:val="0"/>
        </w:numPr>
        <w:ind w:leftChars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 xml:space="preserve">三．纤维支气管镜         </w:t>
      </w:r>
      <w:bookmarkStart w:id="1" w:name="_GoBack"/>
      <w:bookmarkEnd w:id="1"/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（进口品牌） 2套</w:t>
      </w: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用于呼吸道观察，临床诊断、治疗，吸痰，辅助气管插管等。</w:t>
      </w:r>
    </w:p>
    <w:p>
      <w:pPr>
        <w:rPr>
          <w:rFonts w:hint="eastAsia" w:asciiTheme="majorEastAsia" w:hAnsiTheme="majorEastAsia" w:eastAsiaTheme="majorEastAsia" w:cstheme="majorEastAsia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u w:val="none"/>
          <w:lang w:val="en-US" w:eastAsia="zh-CN"/>
        </w:rPr>
        <w:t>设备采用玻璃纤维传导光束，图像更真实。</w:t>
      </w:r>
    </w:p>
    <w:p>
      <w:pPr>
        <w:rPr>
          <w:rFonts w:hint="eastAsia" w:asciiTheme="majorEastAsia" w:hAnsiTheme="majorEastAsia" w:eastAsiaTheme="majorEastAsia" w:cstheme="majorEastAsia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u w:val="none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u w:val="none"/>
          <w:lang w:val="zh-TW" w:eastAsia="zh-TW"/>
        </w:rPr>
        <w:t>工作长度</w:t>
      </w: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u w:val="none"/>
          <w:lang w:val="en-US" w:eastAsia="zh-CN"/>
        </w:rPr>
        <w:t>≥880mm</w:t>
      </w: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u w:val="none"/>
          <w:lang w:val="zh-TW" w:eastAsia="zh-TW"/>
        </w:rPr>
        <w:t>，有效长度</w:t>
      </w: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u w:val="none"/>
          <w:lang w:val="en-US" w:eastAsia="zh-CN"/>
        </w:rPr>
        <w:t>≥600mm。</w:t>
      </w:r>
    </w:p>
    <w:p>
      <w:pPr>
        <w:rPr>
          <w:rFonts w:hint="eastAsia" w:asciiTheme="majorEastAsia" w:hAnsiTheme="majorEastAsia" w:eastAsiaTheme="majorEastAsia" w:cstheme="majorEastAsia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u w:val="none"/>
          <w:lang w:val="en-US" w:eastAsia="zh-CN"/>
        </w:rPr>
        <w:t>4.外径≥3.5，内径≥1.4，数量：1套。</w:t>
      </w:r>
    </w:p>
    <w:p>
      <w:pPr>
        <w:rPr>
          <w:rFonts w:hint="default" w:asciiTheme="majorEastAsia" w:hAnsiTheme="majorEastAsia" w:eastAsiaTheme="majorEastAsia" w:cstheme="majorEastAsia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u w:val="none"/>
          <w:lang w:val="en-US" w:eastAsia="zh-CN"/>
        </w:rPr>
        <w:t>5.外径≥4.9，内径≥2.0，数量：1套。</w:t>
      </w:r>
    </w:p>
    <w:p>
      <w:pPr>
        <w:rPr>
          <w:rFonts w:hint="default" w:asciiTheme="majorEastAsia" w:hAnsiTheme="majorEastAsia" w:eastAsiaTheme="majorEastAsia" w:cstheme="majorEastAsia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u w:val="none"/>
          <w:lang w:val="en-US" w:eastAsia="zh-CN"/>
        </w:rPr>
        <w:t>6.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质保期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2年。</w:t>
      </w:r>
    </w:p>
    <w:p>
      <w:pPr>
        <w:rPr>
          <w:rFonts w:hint="eastAsia" w:asciiTheme="majorEastAsia" w:hAnsiTheme="majorEastAsia" w:eastAsiaTheme="majorEastAsia" w:cstheme="majorEastAsia"/>
          <w:kern w:val="2"/>
          <w:sz w:val="24"/>
          <w:szCs w:val="24"/>
          <w:u w:val="none"/>
          <w:lang w:val="en-US" w:eastAsia="zh-CN"/>
        </w:rPr>
      </w:pPr>
    </w:p>
    <w:p>
      <w:pPr>
        <w:numPr>
          <w:numId w:val="0"/>
        </w:numPr>
        <w:ind w:leftChars="0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u w:val="none"/>
          <w:lang w:val="en-US" w:eastAsia="zh-CN"/>
        </w:rPr>
        <w:t>四、普通产床：2套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ajorEastAsia" w:hAnsiTheme="majorEastAsia" w:eastAsiaTheme="majorEastAsia" w:cstheme="majorEastAsia"/>
          <w:color w:val="221815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221815"/>
          <w:kern w:val="0"/>
          <w:sz w:val="21"/>
          <w:szCs w:val="21"/>
          <w:lang w:val="en-US" w:eastAsia="zh-CN" w:bidi="ar"/>
        </w:rPr>
        <w:t>具有自主研发的内藏式腿板功能，内藏时可满足孕妇的生育体位；抽出时可满足孕妇和孩子的平躺体位。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8"/>
          <w:szCs w:val="36"/>
        </w:rPr>
      </w:pPr>
      <w:r>
        <w:rPr>
          <w:rFonts w:hint="eastAsia" w:asciiTheme="majorEastAsia" w:hAnsiTheme="majorEastAsia" w:eastAsiaTheme="majorEastAsia" w:cstheme="majorEastAsia"/>
          <w:color w:val="221815"/>
          <w:kern w:val="0"/>
          <w:sz w:val="21"/>
          <w:szCs w:val="21"/>
          <w:lang w:val="en-US" w:eastAsia="zh-CN" w:bidi="ar"/>
        </w:rPr>
        <w:t>2.产床设置有可充电式内部电源，一旦网电源中断，设备可由内部电源短时应急工作。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color w:val="221815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221815"/>
          <w:kern w:val="0"/>
          <w:sz w:val="21"/>
          <w:szCs w:val="21"/>
          <w:lang w:val="en-US" w:eastAsia="zh-CN" w:bidi="ar"/>
        </w:rPr>
        <w:t>3.护栏上双面手操控按钮设置，可方便提供孕妇和医护人员操纵产床体位。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 w:cstheme="majorEastAsia"/>
          <w:color w:val="221815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221815"/>
          <w:kern w:val="0"/>
          <w:sz w:val="21"/>
          <w:szCs w:val="21"/>
          <w:lang w:val="en-US" w:eastAsia="zh-CN" w:bidi="ar"/>
        </w:rPr>
        <w:t>4.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质保期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2年。</w:t>
      </w:r>
    </w:p>
    <w:p>
      <w:pPr>
        <w:numPr>
          <w:numId w:val="0"/>
        </w:numPr>
        <w:ind w:leftChars="0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u w:val="none"/>
          <w:lang w:val="en-US" w:eastAsia="zh-CN"/>
        </w:rPr>
        <w:t>五、妇科检查床：3套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32"/>
          <w:szCs w:val="40"/>
        </w:rPr>
      </w:pPr>
      <w:r>
        <w:rPr>
          <w:rFonts w:hint="eastAsia" w:asciiTheme="majorEastAsia" w:hAnsiTheme="majorEastAsia" w:eastAsiaTheme="majorEastAsia" w:cstheme="majorEastAsia"/>
          <w:color w:val="221815"/>
          <w:kern w:val="0"/>
          <w:sz w:val="22"/>
          <w:szCs w:val="22"/>
          <w:lang w:val="en-US" w:eastAsia="zh-CN" w:bidi="ar"/>
        </w:rPr>
        <w:t xml:space="preserve">1.检查床配有手动控制器和脚踏控制器，可分别控制床的各个位置，便于医生检查操作。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32"/>
          <w:szCs w:val="40"/>
        </w:rPr>
      </w:pPr>
      <w:r>
        <w:rPr>
          <w:rFonts w:hint="eastAsia" w:asciiTheme="majorEastAsia" w:hAnsiTheme="majorEastAsia" w:eastAsiaTheme="majorEastAsia" w:cstheme="majorEastAsia"/>
          <w:color w:val="221815"/>
          <w:kern w:val="0"/>
          <w:sz w:val="22"/>
          <w:szCs w:val="22"/>
          <w:lang w:val="en-US" w:eastAsia="zh-CN" w:bidi="ar"/>
        </w:rPr>
        <w:t xml:space="preserve">2.床面造型根据人体功能设计，美观新颖。床垫采用耐消毒、防水优质材料无缝包制，经久耐用。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color w:val="221815"/>
          <w:kern w:val="0"/>
          <w:sz w:val="22"/>
          <w:szCs w:val="2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221815"/>
          <w:kern w:val="0"/>
          <w:sz w:val="22"/>
          <w:szCs w:val="22"/>
          <w:lang w:val="en-US" w:eastAsia="zh-CN" w:bidi="ar"/>
        </w:rPr>
        <w:t>3.配有手术座椅，方便医生坐位开展手术。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 w:cstheme="majorEastAsia"/>
          <w:color w:val="221815"/>
          <w:kern w:val="0"/>
          <w:sz w:val="22"/>
          <w:szCs w:val="2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221815"/>
          <w:kern w:val="0"/>
          <w:sz w:val="22"/>
          <w:szCs w:val="22"/>
          <w:lang w:val="en-US" w:eastAsia="zh-CN" w:bidi="ar"/>
        </w:rPr>
        <w:t>4.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质保期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2年。</w:t>
      </w:r>
    </w:p>
    <w:p>
      <w:pPr>
        <w:numPr>
          <w:ilvl w:val="0"/>
          <w:numId w:val="0"/>
        </w:numPr>
        <w:ind w:leftChars="0"/>
        <w:rPr>
          <w:rFonts w:hint="default" w:asciiTheme="majorEastAsia" w:hAnsiTheme="majorEastAsia" w:eastAsiaTheme="majorEastAsia" w:cstheme="majorEastAsia"/>
          <w:b/>
          <w:bCs/>
          <w:kern w:val="2"/>
          <w:sz w:val="24"/>
          <w:szCs w:val="24"/>
          <w:u w:val="no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u w:val="none"/>
          <w:lang w:val="en-US" w:eastAsia="zh-CN"/>
        </w:rPr>
        <w:t>六、病人监护仪：5套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u w:val="no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2"/>
          <w:sz w:val="24"/>
          <w:szCs w:val="24"/>
          <w:u w:val="none"/>
          <w:lang w:val="en-US" w:eastAsia="zh-CN"/>
        </w:rPr>
        <w:t>1.≥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10英寸彩色LED背光液晶显示屏，彩色高分辨率达800*600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整机无风扇设计，为科室提供更安静的治疗环境，减小临床交叉感染的风险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配置3/5导心电（ECG），呼吸（Resp），无创血压（NIBP），血氧饱和度（SpO2），脉搏（PR）和双通道体温（Temp）参数监测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4.无创血压监测提供手动，自动，连续和序列4种测量模式，满足临床应用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5.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质保期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2年。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numPr>
          <w:numId w:val="0"/>
        </w:numPr>
        <w:ind w:leftChars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七、新生儿中央监护站（一拖六）</w:t>
      </w: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中心监护系统支持≥19寸液晶屏幕显示，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  <w:t>≥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1280×1024高分辨率彩色液晶显示。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中心监护系统支持有线、无线、遥测多元化的组网方式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3.监护仪为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模块化插件式床边监护仪，主机、显示屏和插件槽一体化设计，主机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插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槽数≥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4，显示屏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≥12英寸彩色触摸屏，高分辨率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  <w:t>≥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1280*800像素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4.监护仪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提供ST段分析功能，适用于成人，小儿和新生儿</w:t>
      </w:r>
    </w:p>
    <w:p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监护仪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支持升级模块，与主流呼吸机品牌的呼吸机相连，实现呼吸机设备的信息在监护仪上显示、存储、记录、打印或者用于参与计算。</w:t>
      </w:r>
    </w:p>
    <w:p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rPr>
          <w:rFonts w:hint="default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质保期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2年。</w:t>
      </w:r>
    </w:p>
    <w:p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八、单道微量注射泵：3台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在线滴定功能：安全不中断输液而更改速率。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防虹吸功能：防止药液在暂停期间任意流出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>
      <w:pPr>
        <w:jc w:val="left"/>
        <w:rPr>
          <w:rFonts w:hint="eastAsia" w:asciiTheme="majorEastAsia" w:hAnsiTheme="majorEastAsia" w:eastAsiaTheme="majorEastAsia" w:cstheme="majorEastAsia"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主机方便携带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lang w:eastAsia="zh-CN"/>
        </w:rPr>
        <w:t>。</w:t>
      </w:r>
    </w:p>
    <w:p>
      <w:pPr>
        <w:jc w:val="left"/>
        <w:rPr>
          <w:rFonts w:hint="default" w:asciiTheme="majorEastAsia" w:hAnsiTheme="majorEastAsia" w:eastAsiaTheme="majorEastAsia" w:cstheme="majorEastAsia"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4"/>
          <w:szCs w:val="24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质保期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2年。</w:t>
      </w:r>
    </w:p>
    <w:p>
      <w:pPr>
        <w:jc w:val="left"/>
        <w:rPr>
          <w:rFonts w:hint="eastAsia" w:asciiTheme="majorEastAsia" w:hAnsiTheme="majorEastAsia" w:eastAsiaTheme="majorEastAsia" w:cstheme="majorEastAsia"/>
          <w:bCs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  <w:lang w:val="en-US" w:eastAsia="zh-CN"/>
        </w:rPr>
        <w:t>九、双道微量注射泵：1台</w:t>
      </w:r>
    </w:p>
    <w:p>
      <w:pPr>
        <w:jc w:val="left"/>
        <w:rPr>
          <w:rFonts w:hint="eastAsia" w:asciiTheme="majorEastAsia" w:hAnsiTheme="majorEastAsia" w:eastAsiaTheme="majorEastAsia" w:cstheme="majorEastAsia"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全中文软件操作界面。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快速启动功能：实现快速给药、缩短给药延迟时间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具有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  <w:t>≥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4种注射模式可选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在线滴定功能：安全不中断输液而更改速率。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5.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质保期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2年。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十、输液泵：1台</w:t>
      </w:r>
    </w:p>
    <w:p>
      <w:pPr>
        <w:numPr>
          <w:ilvl w:val="0"/>
          <w:numId w:val="0"/>
        </w:numPr>
        <w:ind w:leftChars="0"/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</w:p>
    <w:p>
      <w:pPr>
        <w:pStyle w:val="4"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双重气泡探测：超声气泡探头，可探测≥50ul的单个气泡，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档可调，连续气泡监测功能：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可以设置每小时0.1-4ml的累积气泡报警阀值，1小时内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检测到的累积气泡体积≥设定的报警阈值触发报警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>
      <w:pPr>
        <w:pStyle w:val="4"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在线滴定功能：安全不中断输液而更改速率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>
      <w:pPr>
        <w:pStyle w:val="4"/>
        <w:ind w:left="0" w:leftChars="0" w:firstLine="0" w:firstLineChars="0"/>
        <w:jc w:val="left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质保期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  <w:t>≥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  <w:lang w:val="en-US" w:eastAsia="zh-CN"/>
        </w:rPr>
        <w:t>2年。</w:t>
      </w:r>
    </w:p>
    <w:p>
      <w:pPr>
        <w:jc w:val="left"/>
        <w:rPr>
          <w:rFonts w:hint="default" w:asciiTheme="minorEastAsia" w:hAnsiTheme="minorEastAsia"/>
          <w:sz w:val="21"/>
          <w:szCs w:val="21"/>
          <w:lang w:val="en-US" w:eastAsia="zh-CN"/>
        </w:rPr>
      </w:pPr>
    </w:p>
    <w:p>
      <w:pPr>
        <w:jc w:val="left"/>
        <w:rPr>
          <w:rFonts w:hint="default" w:asciiTheme="minorEastAsia" w:hAnsiTheme="minorEastAsia" w:eastAsiaTheme="minorEastAsia"/>
          <w:sz w:val="18"/>
          <w:szCs w:val="18"/>
          <w:lang w:val="en-US" w:eastAsia="zh-CN"/>
        </w:rPr>
      </w:pPr>
    </w:p>
    <w:p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rPr>
          <w:rFonts w:hint="default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rPr>
          <w:rFonts w:hint="eastAsia" w:asciiTheme="minorEastAsia" w:hAnsiTheme="minorEastAsia"/>
          <w:sz w:val="24"/>
          <w:szCs w:val="24"/>
        </w:rPr>
      </w:pPr>
    </w:p>
    <w:p>
      <w:pPr>
        <w:widowControl/>
        <w:jc w:val="left"/>
        <w:rPr>
          <w:rFonts w:hint="default" w:eastAsiaTheme="minorEastAsia"/>
          <w:lang w:val="en-US" w:eastAsia="zh-CN"/>
        </w:rPr>
      </w:pP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cs="Lucida Sans Unicode"/>
          <w:color w:val="000000"/>
          <w:spacing w:val="8"/>
          <w:sz w:val="28"/>
          <w:szCs w:val="28"/>
          <w:shd w:val="clear" w:color="auto" w:fill="FFFFFF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cs="Arial"/>
          <w:color w:val="222222"/>
          <w:kern w:val="0"/>
          <w:sz w:val="28"/>
          <w:szCs w:val="28"/>
          <w:lang w:val="en-US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urce Han Sans CN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407838"/>
    <w:multiLevelType w:val="singleLevel"/>
    <w:tmpl w:val="8B4078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D2AB9"/>
    <w:rsid w:val="0BF43038"/>
    <w:rsid w:val="13F91D0A"/>
    <w:rsid w:val="13FC6A6C"/>
    <w:rsid w:val="2D6D5A8A"/>
    <w:rsid w:val="33E15356"/>
    <w:rsid w:val="41106448"/>
    <w:rsid w:val="53A61F41"/>
    <w:rsid w:val="5C7C4D77"/>
    <w:rsid w:val="5EAD72BF"/>
    <w:rsid w:val="5F740F25"/>
    <w:rsid w:val="64374357"/>
    <w:rsid w:val="66F04406"/>
    <w:rsid w:val="7F0D2AB9"/>
    <w:rsid w:val="7F625286"/>
    <w:rsid w:val="7F7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0" w:line="240" w:lineRule="auto"/>
      <w:ind w:firstLine="420" w:firstLineChars="200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2020-09-10T06:03:00Z</dcterms:created>
  <dc:creator>Mnjh'whdnhd</dc:creator>
  <cp:lastModifiedBy>Administrator</cp:lastModifiedBy>
  <dcterms:modified xsi:type="dcterms:W3CDTF">2020-09-21T07:31:51Z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