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2108" w:firstLineChars="700"/>
        <w:jc w:val="both"/>
        <w:rPr>
          <w:rFonts w:hint="eastAsia" w:ascii="宋体" w:hAnsi="宋体" w:cs="宋体"/>
          <w:b/>
          <w:bCs/>
          <w:color w:val="222222"/>
          <w:kern w:val="0"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color w:val="222222"/>
          <w:kern w:val="0"/>
          <w:sz w:val="30"/>
          <w:szCs w:val="30"/>
          <w:lang w:eastAsia="zh-CN"/>
        </w:rPr>
        <w:t>慢阻肺一体化采购项目主要技术要求</w:t>
      </w:r>
    </w:p>
    <w:p>
      <w:pPr>
        <w:numPr>
          <w:ilvl w:val="0"/>
          <w:numId w:val="0"/>
        </w:numPr>
        <w:ind w:firstLine="1687" w:firstLineChars="700"/>
        <w:jc w:val="both"/>
        <w:rPr>
          <w:rFonts w:hint="eastAsia" w:ascii="宋体" w:hAnsi="宋体" w:cs="宋体"/>
          <w:b/>
          <w:bCs/>
          <w:color w:val="222222"/>
          <w:kern w:val="0"/>
          <w:sz w:val="24"/>
          <w:szCs w:val="24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肺功能检测仪：2台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222222"/>
          <w:kern w:val="0"/>
          <w:sz w:val="24"/>
          <w:szCs w:val="24"/>
        </w:rPr>
      </w:pPr>
    </w:p>
    <w:p>
      <w:pPr>
        <w:widowControl/>
        <w:numPr>
          <w:ilvl w:val="0"/>
          <w:numId w:val="1"/>
        </w:numPr>
        <w:jc w:val="left"/>
        <w:rPr>
          <w:rFonts w:hint="eastAsia" w:ascii="宋体" w:hAnsi="宋体" w:eastAsia="宋体" w:cs="宋体"/>
          <w:color w:val="000000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配备移动工作站</w:t>
      </w:r>
      <w:r>
        <w:rPr>
          <w:rFonts w:hint="eastAsia" w:ascii="宋体" w:hAnsi="宋体" w:cs="宋体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，接入慢病管理系统并承担对接费用</w:t>
      </w:r>
    </w:p>
    <w:p>
      <w:pPr>
        <w:widowControl/>
        <w:numPr>
          <w:ilvl w:val="0"/>
          <w:numId w:val="1"/>
        </w:numPr>
        <w:jc w:val="left"/>
        <w:rPr>
          <w:rFonts w:hint="eastAsia" w:ascii="宋体" w:hAnsi="宋体" w:eastAsia="宋体" w:cs="宋体"/>
          <w:color w:val="000000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支持量表评估分析，可自定义个性化量表及远程随访</w:t>
      </w:r>
    </w:p>
    <w:p>
      <w:pPr>
        <w:widowControl/>
        <w:jc w:val="left"/>
        <w:rPr>
          <w:rFonts w:hint="eastAsia" w:ascii="宋体" w:hAnsi="宋体" w:eastAsia="宋体" w:cs="宋体"/>
          <w:color w:val="000000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3.具备自动质控提醒功能，语音倒计时过程提醒</w:t>
      </w:r>
    </w:p>
    <w:p>
      <w:pPr>
        <w:widowControl/>
        <w:jc w:val="left"/>
        <w:rPr>
          <w:rFonts w:hint="eastAsia" w:ascii="宋体" w:hAnsi="宋体" w:eastAsia="宋体" w:cs="宋体"/>
          <w:color w:val="000000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4.提供呼气和吸气分开检测的肺通气功能检测方式</w:t>
      </w:r>
    </w:p>
    <w:p>
      <w:pPr>
        <w:widowControl/>
        <w:jc w:val="left"/>
        <w:rPr>
          <w:rFonts w:hint="eastAsia" w:ascii="宋体" w:hAnsi="宋体" w:eastAsia="宋体" w:cs="宋体"/>
          <w:color w:val="000000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5.产品内嵌国际GOLD指南，对检测结果自动分级</w:t>
      </w:r>
    </w:p>
    <w:p>
      <w:pPr>
        <w:widowControl/>
        <w:jc w:val="left"/>
        <w:rPr>
          <w:rFonts w:hint="eastAsia" w:ascii="宋体" w:hAnsi="宋体" w:cs="宋体"/>
          <w:color w:val="000000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6.支持总院和12个乡镇检测数据的大数据展示</w:t>
      </w:r>
    </w:p>
    <w:p>
      <w:pPr>
        <w:widowControl/>
        <w:jc w:val="left"/>
        <w:rPr>
          <w:rFonts w:hint="eastAsia" w:ascii="宋体" w:hAnsi="宋体" w:cs="宋体"/>
          <w:color w:val="000000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7.总院使用；单机配置：移动工作站（含一体机电脑、台车）、≥8寸平板电脑、≥55寸智能电视、无线打印机、身份证识别器、咬嘴100个、过滤器10个。</w:t>
      </w:r>
    </w:p>
    <w:p>
      <w:pPr>
        <w:widowControl/>
        <w:jc w:val="left"/>
        <w:rPr>
          <w:rFonts w:hint="default" w:ascii="宋体" w:hAnsi="宋体" w:cs="宋体"/>
          <w:color w:val="000000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8.设备质保期≥2年。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肺功能检测仪：12台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宋体" w:hAnsi="宋体" w:eastAsia="宋体" w:cs="宋体"/>
          <w:color w:val="221815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221815"/>
          <w:kern w:val="0"/>
          <w:sz w:val="24"/>
          <w:szCs w:val="24"/>
          <w:lang w:val="en-US" w:eastAsia="zh-CN" w:bidi="ar"/>
        </w:rPr>
        <w:t>支持量表评估分析，可自定义个性化量表及远程随访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221815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221815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221815"/>
          <w:kern w:val="0"/>
          <w:sz w:val="24"/>
          <w:szCs w:val="24"/>
          <w:lang w:val="en-US" w:eastAsia="zh-CN" w:bidi="ar"/>
        </w:rPr>
        <w:t>.具备自动质控提醒功能，语音倒计时过程提醒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221815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221815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221815"/>
          <w:kern w:val="0"/>
          <w:sz w:val="24"/>
          <w:szCs w:val="24"/>
          <w:lang w:val="en-US" w:eastAsia="zh-CN" w:bidi="ar"/>
        </w:rPr>
        <w:t>.提供呼气和吸气分开检测的肺通气功能检测方式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221815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221815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221815"/>
          <w:kern w:val="0"/>
          <w:sz w:val="24"/>
          <w:szCs w:val="24"/>
          <w:lang w:val="en-US" w:eastAsia="zh-CN" w:bidi="ar"/>
        </w:rPr>
        <w:t>.产品内嵌国际GOLD指南，对检测结果自动分级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color w:val="000000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221815"/>
          <w:kern w:val="0"/>
          <w:sz w:val="24"/>
          <w:szCs w:val="24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221815"/>
          <w:kern w:val="0"/>
          <w:sz w:val="24"/>
          <w:szCs w:val="24"/>
          <w:lang w:val="en-US" w:eastAsia="zh-CN" w:bidi="ar"/>
        </w:rPr>
        <w:t>.支持检测数据的大数据展示</w:t>
      </w:r>
      <w:r>
        <w:rPr>
          <w:rFonts w:hint="eastAsia" w:ascii="宋体" w:hAnsi="宋体" w:cs="宋体"/>
          <w:color w:val="221815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宋体" w:hAnsi="宋体" w:cs="宋体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接入慢病管理系统并承担对接费用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cs="宋体"/>
          <w:color w:val="000000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6.基层分院使用；单机配置：≥8寸平板电脑、≥55寸智能电视、咬嘴100个、过滤器10个。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cs="宋体"/>
          <w:color w:val="000000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7.设备质保期≥2年。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呼吸训练器：29台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1.具备吸气和呼气双重训练模式，可调整训练阻抗，结果历史趋势图表</w:t>
      </w: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2.支持呼吸康复管理平台软件连接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>
      <w:pPr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cs="宋体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设备质保期≥2年。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u w:val="none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/>
        </w:rPr>
        <w:t>步行实验系统：1套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221815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221815"/>
          <w:kern w:val="0"/>
          <w:sz w:val="24"/>
          <w:szCs w:val="24"/>
          <w:lang w:val="en-US" w:eastAsia="zh-CN" w:bidi="ar"/>
        </w:rPr>
        <w:t>1.≤6分钟测试出心电、血压、血氧、心率、脉搏、圈数、距离采集及肺通气功能。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221815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221815"/>
          <w:kern w:val="0"/>
          <w:sz w:val="24"/>
          <w:szCs w:val="24"/>
          <w:lang w:val="en-US" w:eastAsia="zh-CN" w:bidi="ar"/>
        </w:rPr>
        <w:t>2.对接呼吸康复管理平台、可在多屏移动工作站显示。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 w:cs="宋体"/>
          <w:color w:val="221815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221815"/>
          <w:kern w:val="0"/>
          <w:sz w:val="24"/>
          <w:szCs w:val="24"/>
          <w:lang w:val="en-US" w:eastAsia="zh-CN" w:bidi="ar"/>
        </w:rPr>
        <w:t>3.</w:t>
      </w:r>
      <w:r>
        <w:rPr>
          <w:rFonts w:hint="eastAsia" w:ascii="宋体" w:hAnsi="宋体" w:cs="宋体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设备</w:t>
      </w:r>
      <w:bookmarkStart w:id="0" w:name="_GoBack"/>
      <w:bookmarkEnd w:id="0"/>
      <w:r>
        <w:rPr>
          <w:rFonts w:hint="eastAsia" w:ascii="宋体" w:hAnsi="宋体" w:cs="宋体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质保期≥2年。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u w:val="none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/>
        </w:rPr>
        <w:t>四肢联动康复训练仪：1台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221815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221815"/>
          <w:kern w:val="0"/>
          <w:sz w:val="24"/>
          <w:szCs w:val="24"/>
          <w:lang w:val="en-US" w:eastAsia="zh-CN" w:bidi="ar"/>
        </w:rPr>
        <w:t>1.具有患者训练安全保护功能，游戏交互模式。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221815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221815"/>
          <w:kern w:val="0"/>
          <w:sz w:val="24"/>
          <w:szCs w:val="24"/>
          <w:lang w:val="en-US" w:eastAsia="zh-CN" w:bidi="ar"/>
        </w:rPr>
        <w:t>2.具有从完全被动训练-主动和被动训练交叉的助力训练-完全的主动训练-初期主动力量训练阶段自动切换功能。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221815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221815"/>
          <w:kern w:val="0"/>
          <w:sz w:val="24"/>
          <w:szCs w:val="24"/>
          <w:lang w:val="en-US" w:eastAsia="zh-CN" w:bidi="ar"/>
        </w:rPr>
        <w:t>3.</w:t>
      </w:r>
      <w:r>
        <w:rPr>
          <w:rFonts w:hint="eastAsia" w:ascii="宋体" w:hAnsi="宋体" w:cs="宋体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设备质保期≥2年。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/>
          <w:bCs/>
          <w:kern w:val="2"/>
          <w:sz w:val="24"/>
          <w:szCs w:val="24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u w:val="none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/>
        </w:rPr>
        <w:t>多关节主被动训练仪：1台</w:t>
      </w:r>
    </w:p>
    <w:p>
      <w:pPr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具有患者训练安全保护功能，游戏交互模式。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具有从完全被动训练-主动和被动训练交叉的助力训练-完全的主动训练-初期主动力量训练阶段自动切换功能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cs="宋体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设备质保期≥2年。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default" w:ascii="宋体" w:hAnsi="宋体" w:eastAsia="宋体" w:cs="宋体"/>
          <w:b/>
          <w:bCs/>
          <w:kern w:val="2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u w:val="none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/>
        </w:rPr>
        <w:t>上下肢康复机：1台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8"/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具备康复前后血压氧监测，具备三种训练模式：智能模式、被动训练、主动训练，及智能语音提示功能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</w:p>
    <w:p>
      <w:pPr>
        <w:pStyle w:val="8"/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具备数据传输功能，数据可传输到呼吸康复管理平台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</w:p>
    <w:p>
      <w:pPr>
        <w:pStyle w:val="8"/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rPr>
          <w:rFonts w:hint="default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3.</w:t>
      </w:r>
      <w:r>
        <w:rPr>
          <w:rFonts w:hint="eastAsia" w:ascii="宋体" w:hAnsi="宋体" w:cs="宋体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设备质保期≥2年。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44F8AB"/>
    <w:multiLevelType w:val="singleLevel"/>
    <w:tmpl w:val="9544F8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66CE9E2"/>
    <w:multiLevelType w:val="singleLevel"/>
    <w:tmpl w:val="466CE9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B14B5"/>
    <w:rsid w:val="003300FC"/>
    <w:rsid w:val="003C59A2"/>
    <w:rsid w:val="004C4CBA"/>
    <w:rsid w:val="009D1E85"/>
    <w:rsid w:val="00B60B21"/>
    <w:rsid w:val="00E972A8"/>
    <w:rsid w:val="02A134CF"/>
    <w:rsid w:val="03BD53D0"/>
    <w:rsid w:val="04DA6829"/>
    <w:rsid w:val="0CEA5DBF"/>
    <w:rsid w:val="0FE77752"/>
    <w:rsid w:val="109F7A30"/>
    <w:rsid w:val="17AD03DE"/>
    <w:rsid w:val="21B05149"/>
    <w:rsid w:val="27D40FAE"/>
    <w:rsid w:val="2B3175DD"/>
    <w:rsid w:val="2D707103"/>
    <w:rsid w:val="2EC316B4"/>
    <w:rsid w:val="31CE43DF"/>
    <w:rsid w:val="3634238F"/>
    <w:rsid w:val="40976636"/>
    <w:rsid w:val="41FA18B3"/>
    <w:rsid w:val="43BD539F"/>
    <w:rsid w:val="44355A28"/>
    <w:rsid w:val="4D6B14B5"/>
    <w:rsid w:val="524D797B"/>
    <w:rsid w:val="59AD3BF7"/>
    <w:rsid w:val="5E1F371B"/>
    <w:rsid w:val="65B8794B"/>
    <w:rsid w:val="6BD15297"/>
    <w:rsid w:val="6D2D585D"/>
    <w:rsid w:val="6FA26AD2"/>
    <w:rsid w:val="70343C52"/>
    <w:rsid w:val="709B3530"/>
    <w:rsid w:val="70D31A51"/>
    <w:rsid w:val="7B72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5"/>
      <w:ind w:left="1247"/>
    </w:pPr>
    <w:rPr>
      <w:rFonts w:ascii="宋体" w:hAnsi="宋体" w:eastAsia="宋体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after="150"/>
      <w:jc w:val="left"/>
    </w:pPr>
    <w:rPr>
      <w:rFonts w:cs="Times New Roman"/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513</Words>
  <Characters>2926</Characters>
  <Lines>24</Lines>
  <Paragraphs>6</Paragraphs>
  <TotalTime>0</TotalTime>
  <ScaleCrop>false</ScaleCrop>
  <LinksUpToDate>false</LinksUpToDate>
  <CharactersWithSpaces>3433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2020-08-25T02:07:00Z</dcterms:created>
  <dc:creator>宁静致远</dc:creator>
  <cp:lastModifiedBy>Administrator</cp:lastModifiedBy>
  <dcterms:modified xsi:type="dcterms:W3CDTF">2020-09-21T07:16:07Z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