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14" w:rsidRDefault="0046726A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《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牙科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CT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机等一批医疗设备采购及安装项目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》</w:t>
      </w:r>
    </w:p>
    <w:p w:rsidR="00591714" w:rsidRDefault="0046726A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主要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要求</w:t>
      </w:r>
    </w:p>
    <w:p w:rsidR="00591714" w:rsidRDefault="0046726A">
      <w:pPr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品目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1 </w:t>
      </w:r>
      <w:r>
        <w:rPr>
          <w:rFonts w:asciiTheme="minorEastAsia" w:hAnsiTheme="minorEastAsia" w:cstheme="minorEastAsia" w:hint="eastAsia"/>
          <w:sz w:val="24"/>
        </w:rPr>
        <w:t>、牙科</w:t>
      </w:r>
      <w:r>
        <w:rPr>
          <w:rFonts w:asciiTheme="minorEastAsia" w:hAnsiTheme="minorEastAsia" w:cstheme="minorEastAsia" w:hint="eastAsia"/>
          <w:sz w:val="24"/>
        </w:rPr>
        <w:t>CT</w:t>
      </w:r>
      <w:r>
        <w:rPr>
          <w:rFonts w:asciiTheme="minorEastAsia" w:hAnsiTheme="minorEastAsia" w:cstheme="minorEastAsia" w:hint="eastAsia"/>
          <w:sz w:val="24"/>
        </w:rPr>
        <w:t>机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国产或</w:t>
      </w:r>
      <w:r>
        <w:rPr>
          <w:rFonts w:asciiTheme="minorEastAsia" w:hAnsiTheme="minorEastAsia" w:cstheme="minorEastAsia" w:hint="eastAsia"/>
          <w:sz w:val="24"/>
        </w:rPr>
        <w:t>进口品牌）</w:t>
      </w:r>
      <w:r>
        <w:rPr>
          <w:rFonts w:asciiTheme="minorEastAsia" w:hAnsiTheme="minorEastAsia" w:cstheme="minorEastAsia" w:hint="eastAsia"/>
          <w:sz w:val="24"/>
        </w:rPr>
        <w:t xml:space="preserve"> 1</w:t>
      </w:r>
      <w:r>
        <w:rPr>
          <w:rFonts w:asciiTheme="minorEastAsia" w:hAnsiTheme="minorEastAsia" w:cstheme="minorEastAsia" w:hint="eastAsia"/>
          <w:sz w:val="24"/>
        </w:rPr>
        <w:t>套</w:t>
      </w:r>
    </w:p>
    <w:p w:rsidR="00591714" w:rsidRDefault="0046726A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、定位装置：三点定位系统，主机自带前额夹，左右</w:t>
      </w:r>
      <w:proofErr w:type="gramStart"/>
      <w:r>
        <w:rPr>
          <w:rFonts w:asciiTheme="minorEastAsia" w:hAnsiTheme="minorEastAsia" w:cstheme="minorEastAsia" w:hint="eastAsia"/>
          <w:sz w:val="24"/>
        </w:rPr>
        <w:t>颞</w:t>
      </w:r>
      <w:proofErr w:type="gramEnd"/>
      <w:r>
        <w:rPr>
          <w:rFonts w:asciiTheme="minorEastAsia" w:hAnsiTheme="minorEastAsia" w:cstheme="minorEastAsia" w:hint="eastAsia"/>
          <w:sz w:val="24"/>
        </w:rPr>
        <w:t>夹。</w:t>
      </w:r>
    </w:p>
    <w:p w:rsidR="00591714" w:rsidRDefault="0046726A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、三合一的功能，须具备三块传感器。</w:t>
      </w:r>
      <w:r>
        <w:rPr>
          <w:rFonts w:asciiTheme="minorEastAsia" w:hAnsiTheme="minorEastAsia" w:cstheme="minorEastAsia" w:hint="eastAsia"/>
          <w:sz w:val="24"/>
        </w:rPr>
        <w:t>CT</w:t>
      </w:r>
      <w:r>
        <w:rPr>
          <w:rFonts w:asciiTheme="minorEastAsia" w:hAnsiTheme="minorEastAsia" w:cstheme="minorEastAsia" w:hint="eastAsia"/>
          <w:sz w:val="24"/>
        </w:rPr>
        <w:t>使用带碘化</w:t>
      </w:r>
      <w:proofErr w:type="gramStart"/>
      <w:r>
        <w:rPr>
          <w:rFonts w:asciiTheme="minorEastAsia" w:hAnsiTheme="minorEastAsia" w:cstheme="minorEastAsia" w:hint="eastAsia"/>
          <w:sz w:val="24"/>
        </w:rPr>
        <w:t>铯</w:t>
      </w:r>
      <w:proofErr w:type="gramEnd"/>
      <w:r>
        <w:rPr>
          <w:rFonts w:asciiTheme="minorEastAsia" w:hAnsiTheme="minorEastAsia" w:cstheme="minorEastAsia" w:hint="eastAsia"/>
          <w:sz w:val="24"/>
        </w:rPr>
        <w:t>涂层的非晶硅平板影像传感器；头颅侧位使用带碘化</w:t>
      </w:r>
      <w:proofErr w:type="gramStart"/>
      <w:r>
        <w:rPr>
          <w:rFonts w:asciiTheme="minorEastAsia" w:hAnsiTheme="minorEastAsia" w:cstheme="minorEastAsia" w:hint="eastAsia"/>
          <w:sz w:val="24"/>
        </w:rPr>
        <w:t>铯</w:t>
      </w:r>
      <w:proofErr w:type="gramEnd"/>
      <w:r>
        <w:rPr>
          <w:rFonts w:asciiTheme="minorEastAsia" w:hAnsiTheme="minorEastAsia" w:cstheme="minorEastAsia" w:hint="eastAsia"/>
          <w:sz w:val="24"/>
        </w:rPr>
        <w:t>涂层的</w:t>
      </w:r>
      <w:r>
        <w:rPr>
          <w:rFonts w:asciiTheme="minorEastAsia" w:hAnsiTheme="minorEastAsia" w:cstheme="minorEastAsia" w:hint="eastAsia"/>
          <w:sz w:val="24"/>
        </w:rPr>
        <w:t>CCD</w:t>
      </w:r>
      <w:r>
        <w:rPr>
          <w:rFonts w:asciiTheme="minorEastAsia" w:hAnsiTheme="minorEastAsia" w:cstheme="minorEastAsia" w:hint="eastAsia"/>
          <w:sz w:val="24"/>
        </w:rPr>
        <w:t>影像传感器。</w:t>
      </w:r>
    </w:p>
    <w:p w:rsidR="00591714" w:rsidRDefault="0046726A">
      <w:pPr>
        <w:ind w:leftChars="200" w:left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软件带影像传输功能，可实现多院区互通</w:t>
      </w:r>
      <w:r>
        <w:rPr>
          <w:rFonts w:asciiTheme="minorEastAsia" w:hAnsiTheme="minorEastAsia" w:cstheme="minorEastAsia" w:hint="eastAsia"/>
          <w:sz w:val="24"/>
        </w:rPr>
        <w:t>，同时需将牙片机接入系统，实现数字化，</w:t>
      </w:r>
      <w:r>
        <w:rPr>
          <w:rFonts w:asciiTheme="minorEastAsia" w:hAnsiTheme="minorEastAsia" w:cstheme="minorEastAsia" w:hint="eastAsia"/>
          <w:sz w:val="24"/>
        </w:rPr>
        <w:t>并承担接入医院系统相应的端口费用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591714" w:rsidRDefault="0046726A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为满足牙科</w:t>
      </w:r>
      <w:r>
        <w:rPr>
          <w:rFonts w:ascii="宋体" w:eastAsia="宋体" w:hAnsi="宋体" w:cs="宋体" w:hint="eastAsia"/>
          <w:sz w:val="24"/>
        </w:rPr>
        <w:t>CT</w:t>
      </w:r>
      <w:r>
        <w:rPr>
          <w:rFonts w:ascii="宋体" w:eastAsia="宋体" w:hAnsi="宋体" w:cs="宋体" w:hint="eastAsia"/>
          <w:sz w:val="24"/>
        </w:rPr>
        <w:t>机及牙片机使用条件，需按规范做好防辐射措施并办理取得预、</w:t>
      </w:r>
      <w:proofErr w:type="gramStart"/>
      <w:r>
        <w:rPr>
          <w:rFonts w:ascii="宋体" w:eastAsia="宋体" w:hAnsi="宋体" w:cs="宋体" w:hint="eastAsia"/>
          <w:sz w:val="24"/>
        </w:rPr>
        <w:t>控评证书</w:t>
      </w:r>
      <w:proofErr w:type="gramEnd"/>
      <w:r>
        <w:rPr>
          <w:rFonts w:ascii="宋体" w:eastAsia="宋体" w:hAnsi="宋体" w:cs="宋体" w:hint="eastAsia"/>
          <w:sz w:val="24"/>
        </w:rPr>
        <w:t>，</w:t>
      </w:r>
      <w:r w:rsidR="00A548B3">
        <w:rPr>
          <w:rFonts w:ascii="宋体" w:eastAsia="宋体" w:hAnsi="宋体" w:cs="宋体" w:hint="eastAsia"/>
          <w:sz w:val="24"/>
        </w:rPr>
        <w:t>包含在投标总价中</w:t>
      </w:r>
      <w:r>
        <w:rPr>
          <w:rFonts w:ascii="宋体" w:eastAsia="宋体" w:hAnsi="宋体" w:cs="宋体" w:hint="eastAsia"/>
          <w:sz w:val="24"/>
        </w:rPr>
        <w:t>。</w:t>
      </w:r>
    </w:p>
    <w:p w:rsidR="00591714" w:rsidRDefault="0046726A">
      <w:pPr>
        <w:ind w:leftChars="200" w:left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设备</w:t>
      </w:r>
      <w:r>
        <w:rPr>
          <w:rFonts w:asciiTheme="minorEastAsia" w:hAnsiTheme="minorEastAsia" w:cstheme="minorEastAsia" w:hint="eastAsia"/>
          <w:sz w:val="24"/>
        </w:rPr>
        <w:t>质保期两年。</w:t>
      </w:r>
    </w:p>
    <w:p w:rsidR="00591714" w:rsidRDefault="00591714">
      <w:pPr>
        <w:ind w:leftChars="200" w:left="420"/>
        <w:rPr>
          <w:rFonts w:asciiTheme="minorEastAsia" w:hAnsiTheme="minorEastAsia" w:cstheme="minorEastAsia"/>
          <w:sz w:val="24"/>
        </w:rPr>
      </w:pPr>
    </w:p>
    <w:p w:rsidR="00591714" w:rsidRDefault="0046726A">
      <w:pPr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品目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2 </w:t>
      </w:r>
      <w:r>
        <w:rPr>
          <w:rFonts w:asciiTheme="minorEastAsia" w:hAnsiTheme="minorEastAsia" w:cstheme="minorEastAsia" w:hint="eastAsia"/>
          <w:b/>
          <w:bCs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超声根管治疗仪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国产或</w:t>
      </w:r>
      <w:r>
        <w:rPr>
          <w:rFonts w:asciiTheme="minorEastAsia" w:hAnsiTheme="minorEastAsia" w:cstheme="minorEastAsia" w:hint="eastAsia"/>
          <w:sz w:val="24"/>
        </w:rPr>
        <w:t>进口品牌）</w:t>
      </w:r>
      <w:r>
        <w:rPr>
          <w:rFonts w:asciiTheme="minorEastAsia" w:hAnsiTheme="minorEastAsia" w:cstheme="minorEastAsia" w:hint="eastAsia"/>
          <w:sz w:val="24"/>
        </w:rPr>
        <w:t xml:space="preserve"> 1</w:t>
      </w:r>
      <w:r>
        <w:rPr>
          <w:rFonts w:asciiTheme="minorEastAsia" w:hAnsiTheme="minorEastAsia" w:cstheme="minorEastAsia" w:hint="eastAsia"/>
          <w:sz w:val="24"/>
        </w:rPr>
        <w:t>台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内带</w:t>
      </w:r>
      <w:r>
        <w:rPr>
          <w:rFonts w:ascii="Arial" w:hAnsi="Arial" w:cs="Arial"/>
          <w:sz w:val="24"/>
        </w:rPr>
        <w:t>≥</w:t>
      </w:r>
      <w:r>
        <w:rPr>
          <w:rFonts w:asciiTheme="minorEastAsia" w:hAnsiTheme="minorEastAsia" w:cstheme="minorEastAsia" w:hint="eastAsia"/>
          <w:sz w:val="24"/>
        </w:rPr>
        <w:t>15</w:t>
      </w:r>
      <w:r>
        <w:rPr>
          <w:rFonts w:asciiTheme="minorEastAsia" w:hAnsiTheme="minorEastAsia" w:cstheme="minorEastAsia" w:hint="eastAsia"/>
          <w:sz w:val="24"/>
        </w:rPr>
        <w:t>个可供医生自行设置的程序。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在</w:t>
      </w:r>
      <w:r>
        <w:rPr>
          <w:rFonts w:asciiTheme="minorEastAsia" w:hAnsiTheme="minorEastAsia" w:cstheme="minorEastAsia" w:hint="eastAsia"/>
          <w:sz w:val="24"/>
        </w:rPr>
        <w:t xml:space="preserve">30- 420 </w:t>
      </w:r>
      <w:proofErr w:type="spellStart"/>
      <w:r>
        <w:rPr>
          <w:rFonts w:asciiTheme="minorEastAsia" w:hAnsiTheme="minorEastAsia" w:cstheme="minorEastAsia" w:hint="eastAsia"/>
          <w:sz w:val="24"/>
        </w:rPr>
        <w:t>gcm</w:t>
      </w:r>
      <w:proofErr w:type="spellEnd"/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范围内可设置</w:t>
      </w:r>
      <w:r>
        <w:rPr>
          <w:rFonts w:ascii="Arial" w:hAnsi="Arial" w:cs="Arial"/>
          <w:sz w:val="24"/>
        </w:rPr>
        <w:t>≥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个间隔</w:t>
      </w:r>
      <w:proofErr w:type="gramStart"/>
      <w:r>
        <w:rPr>
          <w:rFonts w:asciiTheme="minorEastAsia" w:hAnsiTheme="minorEastAsia" w:cstheme="minorEastAsia" w:hint="eastAsia"/>
          <w:sz w:val="24"/>
        </w:rPr>
        <w:t>扭距</w:t>
      </w:r>
      <w:proofErr w:type="gramEnd"/>
      <w:r>
        <w:rPr>
          <w:rFonts w:asciiTheme="minorEastAsia" w:hAnsiTheme="minorEastAsia" w:cstheme="minorEastAsia" w:hint="eastAsia"/>
          <w:sz w:val="24"/>
        </w:rPr>
        <w:t>值。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设备</w:t>
      </w:r>
      <w:r>
        <w:rPr>
          <w:rFonts w:asciiTheme="minorEastAsia" w:hAnsiTheme="minorEastAsia" w:cstheme="minorEastAsia" w:hint="eastAsia"/>
          <w:sz w:val="24"/>
        </w:rPr>
        <w:t>质保期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591714" w:rsidRDefault="00591714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591714" w:rsidRDefault="0046726A">
      <w:pPr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品目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3 </w:t>
      </w:r>
      <w:r>
        <w:rPr>
          <w:rFonts w:asciiTheme="minorEastAsia" w:hAnsiTheme="minorEastAsia" w:cstheme="minorEastAsia" w:hint="eastAsia"/>
          <w:sz w:val="24"/>
        </w:rPr>
        <w:t>、</w:t>
      </w:r>
      <w:proofErr w:type="gramStart"/>
      <w:r>
        <w:rPr>
          <w:rFonts w:asciiTheme="minorEastAsia" w:hAnsiTheme="minorEastAsia" w:cstheme="minorEastAsia" w:hint="eastAsia"/>
          <w:sz w:val="24"/>
        </w:rPr>
        <w:t>热牙胶</w:t>
      </w:r>
      <w:proofErr w:type="gramEnd"/>
      <w:r>
        <w:rPr>
          <w:rFonts w:asciiTheme="minorEastAsia" w:hAnsiTheme="minorEastAsia" w:cstheme="minorEastAsia" w:hint="eastAsia"/>
          <w:sz w:val="24"/>
        </w:rPr>
        <w:t>充填系统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国产或</w:t>
      </w:r>
      <w:r>
        <w:rPr>
          <w:rFonts w:asciiTheme="minorEastAsia" w:hAnsiTheme="minorEastAsia" w:cstheme="minorEastAsia" w:hint="eastAsia"/>
          <w:sz w:val="24"/>
        </w:rPr>
        <w:t>进口品牌）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套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360</w:t>
      </w:r>
      <w:r>
        <w:rPr>
          <w:rFonts w:asciiTheme="minorEastAsia" w:hAnsiTheme="minorEastAsia" w:cstheme="minorEastAsia" w:hint="eastAsia"/>
          <w:sz w:val="24"/>
        </w:rPr>
        <w:t>度灵敏开关直接控制（</w:t>
      </w:r>
      <w:proofErr w:type="gramStart"/>
      <w:r>
        <w:rPr>
          <w:rFonts w:asciiTheme="minorEastAsia" w:hAnsiTheme="minorEastAsia" w:cstheme="minorEastAsia" w:hint="eastAsia"/>
          <w:sz w:val="24"/>
        </w:rPr>
        <w:t>非枪筒式</w:t>
      </w:r>
      <w:proofErr w:type="gramEnd"/>
      <w:r>
        <w:rPr>
          <w:rFonts w:asciiTheme="minorEastAsia" w:hAnsiTheme="minorEastAsia" w:cstheme="minorEastAsia" w:hint="eastAsia"/>
          <w:sz w:val="24"/>
        </w:rPr>
        <w:t>设计）。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、回填手柄机头部位由马达驱动，牙胶回填均匀可控。并可清楚显示牙胶剩余量。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设备</w:t>
      </w:r>
      <w:r>
        <w:rPr>
          <w:rFonts w:asciiTheme="minorEastAsia" w:hAnsiTheme="minorEastAsia" w:cstheme="minorEastAsia" w:hint="eastAsia"/>
          <w:sz w:val="24"/>
        </w:rPr>
        <w:t>质保期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591714" w:rsidRDefault="00591714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591714" w:rsidRDefault="0046726A">
      <w:pPr>
        <w:ind w:firstLineChars="200" w:firstLine="482"/>
      </w:pPr>
      <w:r>
        <w:rPr>
          <w:rFonts w:asciiTheme="minorEastAsia" w:hAnsiTheme="minorEastAsia" w:cstheme="minorEastAsia" w:hint="eastAsia"/>
          <w:b/>
          <w:bCs/>
          <w:sz w:val="24"/>
        </w:rPr>
        <w:t>品目</w:t>
      </w:r>
      <w:r>
        <w:rPr>
          <w:rFonts w:asciiTheme="minorEastAsia" w:hAnsiTheme="minorEastAsia" w:cstheme="minorEastAsia" w:hint="eastAsia"/>
          <w:b/>
          <w:bCs/>
          <w:sz w:val="24"/>
        </w:rPr>
        <w:t>4</w:t>
      </w:r>
      <w:r>
        <w:rPr>
          <w:rFonts w:asciiTheme="minorEastAsia" w:hAnsiTheme="minorEastAsia" w:cstheme="minorEastAsia" w:hint="eastAsia"/>
          <w:b/>
          <w:bCs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脑电图仪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国产</w:t>
      </w:r>
      <w:r>
        <w:rPr>
          <w:rFonts w:asciiTheme="minorEastAsia" w:hAnsiTheme="minorEastAsia" w:cstheme="minorEastAsia" w:hint="eastAsia"/>
          <w:sz w:val="24"/>
        </w:rPr>
        <w:t>品牌）</w:t>
      </w:r>
      <w:r>
        <w:rPr>
          <w:rFonts w:asciiTheme="minorEastAsia" w:hAnsiTheme="minorEastAsia" w:cstheme="minorEastAsia" w:hint="eastAsia"/>
          <w:sz w:val="24"/>
        </w:rPr>
        <w:t xml:space="preserve"> 1</w:t>
      </w:r>
      <w:r>
        <w:rPr>
          <w:rFonts w:asciiTheme="minorEastAsia" w:hAnsiTheme="minorEastAsia" w:cstheme="minorEastAsia" w:hint="eastAsia"/>
          <w:sz w:val="24"/>
        </w:rPr>
        <w:t>套</w:t>
      </w:r>
    </w:p>
    <w:p w:rsidR="00591714" w:rsidRDefault="0046726A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、具备常规脑电图、脑电地形图和视频脑电图功能；</w:t>
      </w:r>
    </w:p>
    <w:p w:rsidR="00591714" w:rsidRDefault="0046726A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、脑电放大盒通道数≥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通道；</w:t>
      </w:r>
    </w:p>
    <w:p w:rsidR="00591714" w:rsidRDefault="0046726A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、主要配置有主机、台车、打印机、视频系统模块等；</w:t>
      </w:r>
    </w:p>
    <w:p w:rsidR="00591714" w:rsidRDefault="0046726A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、具有振幅整合脑电功能；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设备</w:t>
      </w:r>
      <w:r>
        <w:rPr>
          <w:rFonts w:asciiTheme="minorEastAsia" w:hAnsiTheme="minorEastAsia" w:cstheme="minorEastAsia" w:hint="eastAsia"/>
          <w:sz w:val="24"/>
        </w:rPr>
        <w:t>质保期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591714" w:rsidRDefault="00591714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591714" w:rsidRDefault="0046726A">
      <w:pPr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品目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5 </w:t>
      </w:r>
      <w:r>
        <w:rPr>
          <w:rFonts w:asciiTheme="minorEastAsia" w:hAnsiTheme="minorEastAsia" w:cstheme="minorEastAsia" w:hint="eastAsia"/>
          <w:sz w:val="24"/>
        </w:rPr>
        <w:t>、肠内营养泵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国产</w:t>
      </w:r>
      <w:r>
        <w:rPr>
          <w:rFonts w:asciiTheme="minorEastAsia" w:hAnsiTheme="minorEastAsia" w:cstheme="minorEastAsia" w:hint="eastAsia"/>
          <w:sz w:val="24"/>
        </w:rPr>
        <w:t>品牌）</w:t>
      </w:r>
      <w:r>
        <w:rPr>
          <w:rFonts w:asciiTheme="minorEastAsia" w:hAnsiTheme="minorEastAsia" w:cstheme="minorEastAsia" w:hint="eastAsia"/>
          <w:sz w:val="24"/>
        </w:rPr>
        <w:t xml:space="preserve"> 3</w:t>
      </w:r>
      <w:r>
        <w:rPr>
          <w:rFonts w:asciiTheme="minorEastAsia" w:hAnsiTheme="minorEastAsia" w:cstheme="minorEastAsia" w:hint="eastAsia"/>
          <w:sz w:val="24"/>
        </w:rPr>
        <w:t>台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、锁紧夹具可以旋转，横竖方向均可安装。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、输液方式：横向全挤压输液方式。</w:t>
      </w:r>
    </w:p>
    <w:p w:rsidR="00591714" w:rsidRDefault="0046726A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设备</w:t>
      </w:r>
      <w:r>
        <w:rPr>
          <w:rFonts w:asciiTheme="minorEastAsia" w:hAnsiTheme="minorEastAsia" w:cstheme="minorEastAsia" w:hint="eastAsia"/>
          <w:sz w:val="24"/>
        </w:rPr>
        <w:t>质保期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591714" w:rsidRDefault="00591714">
      <w:pPr>
        <w:rPr>
          <w:rFonts w:asciiTheme="minorEastAsia" w:hAnsiTheme="minorEastAsia" w:cstheme="minorEastAsia"/>
          <w:sz w:val="24"/>
        </w:rPr>
      </w:pPr>
    </w:p>
    <w:p w:rsidR="00591714" w:rsidRDefault="00591714">
      <w:pPr>
        <w:rPr>
          <w:rFonts w:asciiTheme="minorEastAsia" w:hAnsiTheme="minorEastAsia" w:cstheme="minorEastAsia"/>
          <w:sz w:val="24"/>
        </w:rPr>
      </w:pPr>
    </w:p>
    <w:sectPr w:rsidR="00591714" w:rsidSect="0059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6A" w:rsidRDefault="0046726A" w:rsidP="00A548B3">
      <w:r>
        <w:separator/>
      </w:r>
    </w:p>
  </w:endnote>
  <w:endnote w:type="continuationSeparator" w:id="0">
    <w:p w:rsidR="0046726A" w:rsidRDefault="0046726A" w:rsidP="00A5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6A" w:rsidRDefault="0046726A" w:rsidP="00A548B3">
      <w:r>
        <w:separator/>
      </w:r>
    </w:p>
  </w:footnote>
  <w:footnote w:type="continuationSeparator" w:id="0">
    <w:p w:rsidR="0046726A" w:rsidRDefault="0046726A" w:rsidP="00A5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B9587D"/>
    <w:rsid w:val="000069F9"/>
    <w:rsid w:val="00411F1A"/>
    <w:rsid w:val="0046726A"/>
    <w:rsid w:val="00591714"/>
    <w:rsid w:val="00A548B3"/>
    <w:rsid w:val="00BA21A7"/>
    <w:rsid w:val="00F537D2"/>
    <w:rsid w:val="02402FEB"/>
    <w:rsid w:val="03EB122C"/>
    <w:rsid w:val="06D5049A"/>
    <w:rsid w:val="09402621"/>
    <w:rsid w:val="0B1209F4"/>
    <w:rsid w:val="0E7A13FE"/>
    <w:rsid w:val="12192194"/>
    <w:rsid w:val="140577CB"/>
    <w:rsid w:val="214512A6"/>
    <w:rsid w:val="224329F7"/>
    <w:rsid w:val="24164045"/>
    <w:rsid w:val="2A46659B"/>
    <w:rsid w:val="2C4C11B9"/>
    <w:rsid w:val="2E9D70C4"/>
    <w:rsid w:val="2EE701A9"/>
    <w:rsid w:val="3DB7247C"/>
    <w:rsid w:val="4083778B"/>
    <w:rsid w:val="41990492"/>
    <w:rsid w:val="4318231C"/>
    <w:rsid w:val="496B5302"/>
    <w:rsid w:val="4F2615AA"/>
    <w:rsid w:val="501F3F4A"/>
    <w:rsid w:val="50B9587D"/>
    <w:rsid w:val="51652C28"/>
    <w:rsid w:val="518A61E1"/>
    <w:rsid w:val="53147360"/>
    <w:rsid w:val="577357BD"/>
    <w:rsid w:val="57B92B0B"/>
    <w:rsid w:val="5D872212"/>
    <w:rsid w:val="6221503A"/>
    <w:rsid w:val="645367E1"/>
    <w:rsid w:val="64633CD6"/>
    <w:rsid w:val="660D2671"/>
    <w:rsid w:val="6A06731B"/>
    <w:rsid w:val="6E41461B"/>
    <w:rsid w:val="72C400A6"/>
    <w:rsid w:val="72F720DD"/>
    <w:rsid w:val="74554EB6"/>
    <w:rsid w:val="76453FE9"/>
    <w:rsid w:val="77230F8B"/>
    <w:rsid w:val="78074D7C"/>
    <w:rsid w:val="797C4279"/>
    <w:rsid w:val="7BBE2F8A"/>
    <w:rsid w:val="7D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7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91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9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591714"/>
    <w:rPr>
      <w:b/>
    </w:rPr>
  </w:style>
  <w:style w:type="character" w:styleId="a6">
    <w:name w:val="Hyperlink"/>
    <w:basedOn w:val="a0"/>
    <w:uiPriority w:val="99"/>
    <w:semiHidden/>
    <w:unhideWhenUsed/>
    <w:qFormat/>
    <w:rsid w:val="00591714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sid w:val="0059171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917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john_lo</dc:creator>
  <cp:lastModifiedBy>test</cp:lastModifiedBy>
  <cp:revision>4</cp:revision>
  <dcterms:created xsi:type="dcterms:W3CDTF">2020-08-06T03:14:00Z</dcterms:created>
  <dcterms:modified xsi:type="dcterms:W3CDTF">2021-01-22T08:37:00Z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