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ind w:firstLine="2249" w:firstLineChars="800"/>
        <w:jc w:val="both"/>
        <w:rPr>
          <w:rFonts w:hint="eastAsia"/>
          <w:b/>
          <w:bCs/>
          <w:sz w:val="28"/>
          <w:szCs w:val="28"/>
          <w:lang w:val="en-US" w:eastAsia="zh-CN"/>
        </w:rPr>
      </w:pPr>
      <w:r>
        <w:rPr>
          <w:rFonts w:hint="eastAsia"/>
          <w:b/>
          <w:bCs/>
          <w:sz w:val="28"/>
          <w:szCs w:val="28"/>
          <w:lang w:val="en-US" w:eastAsia="zh-CN"/>
        </w:rPr>
        <w:t>胰岛素泵等设备采购项目技术要求</w:t>
      </w:r>
    </w:p>
    <w:p>
      <w:pPr>
        <w:bidi w:val="0"/>
        <w:ind w:firstLine="3313" w:firstLineChars="1100"/>
        <w:rPr>
          <w:rFonts w:hint="default"/>
          <w:b/>
          <w:bCs/>
          <w:sz w:val="30"/>
          <w:szCs w:val="30"/>
          <w:lang w:val="en-US" w:eastAsia="zh-CN"/>
        </w:rPr>
      </w:pPr>
      <w:r>
        <w:rPr>
          <w:rFonts w:hint="eastAsia"/>
          <w:b/>
          <w:bCs/>
          <w:sz w:val="30"/>
          <w:szCs w:val="30"/>
          <w:lang w:val="en-US" w:eastAsia="zh-CN"/>
        </w:rPr>
        <w:t>胰岛素泵</w:t>
      </w:r>
    </w:p>
    <w:p>
      <w:pPr>
        <w:bidi w:val="0"/>
        <w:rPr>
          <w:rFonts w:hint="eastAsia"/>
          <w:lang w:val="en-US" w:eastAsia="zh-CN"/>
        </w:rPr>
      </w:pPr>
      <w:r>
        <w:rPr>
          <w:rFonts w:hint="eastAsia"/>
          <w:lang w:val="en-US" w:eastAsia="zh-CN"/>
        </w:rPr>
        <w:t>一、采购数量：2台</w:t>
      </w:r>
    </w:p>
    <w:p>
      <w:pPr>
        <w:bidi w:val="0"/>
        <w:rPr>
          <w:rFonts w:hint="default"/>
          <w:lang w:val="en-US" w:eastAsia="zh-CN"/>
        </w:rPr>
      </w:pPr>
      <w:r>
        <w:rPr>
          <w:rFonts w:hint="eastAsia"/>
          <w:lang w:val="en-US" w:eastAsia="zh-CN"/>
        </w:rPr>
        <w:t>二、胰岛素泵要求</w:t>
      </w:r>
    </w:p>
    <w:p>
      <w:pPr>
        <w:bidi w:val="0"/>
        <w:rPr>
          <w:rFonts w:hint="eastAsia"/>
        </w:rPr>
      </w:pPr>
      <w:r>
        <w:rPr>
          <w:rFonts w:hint="eastAsia"/>
        </w:rPr>
        <w:t>1.产品用途：</w:t>
      </w:r>
    </w:p>
    <w:p>
      <w:pPr>
        <w:bidi w:val="0"/>
        <w:rPr>
          <w:rFonts w:hint="eastAsia"/>
        </w:rPr>
      </w:pPr>
      <w:r>
        <w:rPr>
          <w:rFonts w:hint="eastAsia"/>
        </w:rPr>
        <w:t xml:space="preserve">  产品用于24小时连续皮下脉冲式输注胰岛素，用于控制糖尿病血糖以及糖尿病并发症。</w:t>
      </w:r>
    </w:p>
    <w:p>
      <w:pPr>
        <w:bidi w:val="0"/>
        <w:rPr>
          <w:rFonts w:hint="eastAsia"/>
        </w:rPr>
      </w:pPr>
      <w:r>
        <w:rPr>
          <w:rFonts w:hint="eastAsia"/>
        </w:rPr>
        <w:t>2.参数要求：</w:t>
      </w:r>
    </w:p>
    <w:p>
      <w:pPr>
        <w:bidi w:val="0"/>
        <w:rPr>
          <w:rFonts w:hint="eastAsia"/>
        </w:rPr>
      </w:pPr>
      <w:r>
        <w:rPr>
          <w:rFonts w:hint="eastAsia"/>
        </w:rPr>
        <w:t xml:space="preserve"> 2.1使用标准储药器</w:t>
      </w:r>
    </w:p>
    <w:p>
      <w:pPr>
        <w:bidi w:val="0"/>
        <w:rPr>
          <w:rFonts w:hint="eastAsia"/>
        </w:rPr>
      </w:pPr>
      <w:r>
        <w:rPr>
          <w:rFonts w:hint="eastAsia"/>
        </w:rPr>
        <w:t xml:space="preserve"> 2.2防水等级标准：IPX8</w:t>
      </w:r>
    </w:p>
    <w:p>
      <w:pPr>
        <w:bidi w:val="0"/>
        <w:rPr>
          <w:rFonts w:hint="eastAsia"/>
        </w:rPr>
      </w:pPr>
      <w:r>
        <w:rPr>
          <w:rFonts w:hint="eastAsia"/>
        </w:rPr>
        <w:t xml:space="preserve"> 2.3电池：使用7号（AAA）1.5V电池</w:t>
      </w:r>
    </w:p>
    <w:p>
      <w:pPr>
        <w:bidi w:val="0"/>
        <w:rPr>
          <w:rFonts w:hint="eastAsia"/>
        </w:rPr>
      </w:pPr>
      <w:r>
        <w:rPr>
          <w:rFonts w:hint="eastAsia"/>
        </w:rPr>
        <w:t xml:space="preserve"> 2.4输注方式：同时具备基础输注、大剂量输注、方波输注、双波输注</w:t>
      </w:r>
    </w:p>
    <w:p>
      <w:pPr>
        <w:bidi w:val="0"/>
        <w:rPr>
          <w:rFonts w:hint="eastAsia"/>
        </w:rPr>
      </w:pPr>
      <w:r>
        <w:rPr>
          <w:rFonts w:hint="eastAsia"/>
        </w:rPr>
        <w:t xml:space="preserve"> 2.5基础率分段：可选择24段和48段</w:t>
      </w:r>
    </w:p>
    <w:p>
      <w:pPr>
        <w:bidi w:val="0"/>
        <w:rPr>
          <w:rFonts w:hint="eastAsia"/>
        </w:rPr>
      </w:pPr>
      <w:r>
        <w:rPr>
          <w:rFonts w:hint="eastAsia"/>
        </w:rPr>
        <w:t xml:space="preserve"> 2.6基础率设置步进量：可选择0.1U/h和0.05U/h</w:t>
      </w:r>
    </w:p>
    <w:p>
      <w:pPr>
        <w:bidi w:val="0"/>
        <w:rPr>
          <w:rFonts w:hint="eastAsia"/>
        </w:rPr>
      </w:pPr>
      <w:r>
        <w:rPr>
          <w:rFonts w:hint="eastAsia"/>
        </w:rPr>
        <w:t xml:space="preserve"> 2.7基础率快设：24段法和6段法数据库</w:t>
      </w:r>
    </w:p>
    <w:p>
      <w:pPr>
        <w:bidi w:val="0"/>
        <w:rPr>
          <w:rFonts w:hint="eastAsia"/>
        </w:rPr>
      </w:pPr>
      <w:r>
        <w:rPr>
          <w:rFonts w:hint="eastAsia"/>
        </w:rPr>
        <w:t xml:space="preserve"> 2.8临时基础率功能：有</w:t>
      </w:r>
    </w:p>
    <w:p>
      <w:pPr>
        <w:bidi w:val="0"/>
        <w:rPr>
          <w:rFonts w:hint="eastAsia"/>
        </w:rPr>
      </w:pPr>
      <w:r>
        <w:rPr>
          <w:rFonts w:hint="eastAsia"/>
        </w:rPr>
        <w:t xml:space="preserve"> 2.9三餐模式功能：有</w:t>
      </w:r>
    </w:p>
    <w:p>
      <w:pPr>
        <w:bidi w:val="0"/>
        <w:rPr>
          <w:rFonts w:hint="eastAsia"/>
        </w:rPr>
      </w:pPr>
      <w:r>
        <w:rPr>
          <w:rFonts w:hint="eastAsia"/>
        </w:rPr>
        <w:t xml:space="preserve"> 2.10大剂量预设功能：有</w:t>
      </w:r>
    </w:p>
    <w:p>
      <w:pPr>
        <w:bidi w:val="0"/>
        <w:rPr>
          <w:rFonts w:hint="eastAsia"/>
        </w:rPr>
      </w:pPr>
      <w:r>
        <w:rPr>
          <w:rFonts w:hint="eastAsia"/>
        </w:rPr>
        <w:t xml:space="preserve"> 2.11大剂量向导计算器：有</w:t>
      </w:r>
    </w:p>
    <w:p>
      <w:pPr>
        <w:bidi w:val="0"/>
        <w:rPr>
          <w:rFonts w:hint="eastAsia"/>
        </w:rPr>
      </w:pPr>
      <w:r>
        <w:rPr>
          <w:rFonts w:hint="eastAsia"/>
        </w:rPr>
        <w:t xml:space="preserve"> 2.12回顾记录：日总量、基础率、大剂量、排气、报警回顾记录各500条</w:t>
      </w:r>
    </w:p>
    <w:p>
      <w:pPr>
        <w:bidi w:val="0"/>
        <w:rPr>
          <w:rFonts w:hint="eastAsia"/>
        </w:rPr>
      </w:pPr>
      <w:r>
        <w:rPr>
          <w:rFonts w:hint="eastAsia"/>
        </w:rPr>
        <w:t xml:space="preserve"> 2.13警示项目：阻塞、低药量、低电量报警 </w:t>
      </w:r>
    </w:p>
    <w:p>
      <w:pPr>
        <w:bidi w:val="0"/>
        <w:rPr>
          <w:rFonts w:hint="eastAsia"/>
          <w:lang w:val="en-US" w:eastAsia="zh-CN"/>
        </w:rPr>
      </w:pPr>
      <w:r>
        <w:rPr>
          <w:rFonts w:hint="eastAsia"/>
          <w:lang w:val="en-US" w:eastAsia="zh-CN"/>
        </w:rPr>
        <w:t>三、质保期：4年</w: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ind w:firstLine="2409" w:firstLineChars="800"/>
        <w:jc w:val="both"/>
        <w:rPr>
          <w:rFonts w:hint="default"/>
          <w:b/>
          <w:bCs/>
          <w:sz w:val="30"/>
          <w:szCs w:val="30"/>
          <w:lang w:val="en-US" w:eastAsia="zh-CN"/>
        </w:rPr>
      </w:pPr>
      <w:r>
        <w:rPr>
          <w:rFonts w:hint="eastAsia"/>
          <w:b/>
          <w:bCs/>
          <w:sz w:val="30"/>
          <w:szCs w:val="30"/>
          <w:lang w:val="en-US" w:eastAsia="zh-CN"/>
        </w:rPr>
        <w:t>持续葡萄糖监测系统</w:t>
      </w:r>
    </w:p>
    <w:p>
      <w:pPr>
        <w:numPr>
          <w:ilvl w:val="0"/>
          <w:numId w:val="0"/>
        </w:numPr>
        <w:bidi w:val="0"/>
        <w:rPr>
          <w:rFonts w:hint="eastAsia"/>
          <w:lang w:val="en-US" w:eastAsia="zh-CN"/>
        </w:rPr>
      </w:pPr>
      <w:r>
        <w:rPr>
          <w:rFonts w:hint="eastAsia"/>
          <w:lang w:val="en-US" w:eastAsia="zh-CN"/>
        </w:rPr>
        <w:t>一、采购数量：1套</w:t>
      </w:r>
    </w:p>
    <w:p>
      <w:pPr>
        <w:numPr>
          <w:ilvl w:val="0"/>
          <w:numId w:val="0"/>
        </w:numPr>
        <w:bidi w:val="0"/>
        <w:rPr>
          <w:rFonts w:hint="eastAsia"/>
          <w:lang w:val="en-US" w:eastAsia="zh-CN"/>
        </w:rPr>
      </w:pPr>
      <w:r>
        <w:rPr>
          <w:rFonts w:hint="eastAsia"/>
          <w:lang w:val="en-US" w:eastAsia="zh-CN"/>
        </w:rPr>
        <w:t>二、主要技术要求</w:t>
      </w:r>
    </w:p>
    <w:p>
      <w:pPr>
        <w:numPr>
          <w:ilvl w:val="0"/>
          <w:numId w:val="0"/>
        </w:numPr>
        <w:bidi w:val="0"/>
        <w:rPr>
          <w:rFonts w:hint="default"/>
          <w:lang w:val="en-US" w:eastAsia="zh-CN"/>
        </w:rPr>
      </w:pPr>
      <w:r>
        <w:rPr>
          <w:rFonts w:hint="eastAsia"/>
          <w:lang w:val="en-US" w:eastAsia="zh-CN"/>
        </w:rPr>
        <w:t>1、 持续葡萄糖监测系统</w:t>
      </w:r>
    </w:p>
    <w:p>
      <w:pPr>
        <w:bidi w:val="0"/>
        <w:rPr>
          <w:rFonts w:hint="eastAsia"/>
          <w:lang w:val="en-US" w:eastAsia="zh-CN"/>
        </w:rPr>
      </w:pPr>
      <w:r>
        <w:rPr>
          <w:rFonts w:hint="eastAsia"/>
          <w:lang w:val="en-US" w:eastAsia="zh-CN"/>
        </w:rPr>
        <w:t>1.1产品用途要求：</w:t>
      </w:r>
    </w:p>
    <w:p>
      <w:pPr>
        <w:bidi w:val="0"/>
        <w:ind w:firstLine="420" w:firstLineChars="200"/>
        <w:rPr>
          <w:rFonts w:hint="default"/>
          <w:lang w:val="en-US" w:eastAsia="zh-CN"/>
        </w:rPr>
      </w:pPr>
      <w:r>
        <w:rPr>
          <w:rFonts w:hint="eastAsia"/>
          <w:lang w:val="en-US" w:eastAsia="zh-CN"/>
        </w:rPr>
        <w:t>持续葡萄糖监测系统可实时通过互联网读取动态血糖传感器的数据实现院内院外全域血糖监测，并出具相关2021年ADA指南中TIR、TAR、TBR、预估糖化血红蛋白等相关数据报告。</w:t>
      </w:r>
    </w:p>
    <w:p>
      <w:pPr>
        <w:bidi w:val="0"/>
        <w:rPr>
          <w:rFonts w:hint="default"/>
          <w:lang w:val="en-US" w:eastAsia="zh-CN"/>
        </w:rPr>
      </w:pPr>
      <w:r>
        <w:rPr>
          <w:rFonts w:hint="eastAsia"/>
          <w:lang w:val="en-US" w:eastAsia="zh-CN"/>
        </w:rPr>
        <w:t>2、 传感器套装：</w:t>
      </w:r>
    </w:p>
    <w:p>
      <w:pPr>
        <w:bidi w:val="0"/>
        <w:rPr>
          <w:rFonts w:hint="default"/>
          <w:lang w:val="en-US" w:eastAsia="zh-CN"/>
        </w:rPr>
      </w:pPr>
      <w:r>
        <w:rPr>
          <w:rFonts w:hint="eastAsia"/>
          <w:lang w:val="en-US" w:eastAsia="zh-CN"/>
        </w:rPr>
        <w:t>2.</w:t>
      </w:r>
      <w:r>
        <w:rPr>
          <w:rFonts w:hint="default"/>
          <w:lang w:val="en-US" w:eastAsia="zh-CN"/>
        </w:rPr>
        <w:t>1产品用途要求：</w:t>
      </w:r>
    </w:p>
    <w:p>
      <w:pPr>
        <w:bidi w:val="0"/>
        <w:rPr>
          <w:rFonts w:hint="default"/>
          <w:lang w:val="en-US" w:eastAsia="zh-CN"/>
        </w:rPr>
      </w:pPr>
      <w:r>
        <w:rPr>
          <w:rFonts w:hint="default"/>
          <w:lang w:val="en-US" w:eastAsia="zh-CN"/>
        </w:rPr>
        <w:t xml:space="preserve">  产品用于24小时实时动态血糖数据采集与反馈</w:t>
      </w:r>
      <w:r>
        <w:rPr>
          <w:rFonts w:hint="eastAsia"/>
          <w:lang w:val="en-US" w:eastAsia="zh-CN"/>
        </w:rPr>
        <w:t>，并可通过互联网传至工作站系统中进行实时监测</w:t>
      </w:r>
    </w:p>
    <w:p>
      <w:pPr>
        <w:bidi w:val="0"/>
        <w:rPr>
          <w:rFonts w:hint="default"/>
          <w:lang w:val="en-US" w:eastAsia="zh-CN"/>
        </w:rPr>
      </w:pPr>
      <w:r>
        <w:rPr>
          <w:rFonts w:hint="default"/>
          <w:lang w:val="en-US" w:eastAsia="zh-CN"/>
        </w:rPr>
        <w:t>2.</w:t>
      </w:r>
      <w:r>
        <w:rPr>
          <w:rFonts w:hint="eastAsia"/>
          <w:lang w:val="en-US" w:eastAsia="zh-CN"/>
        </w:rPr>
        <w:t>2</w:t>
      </w:r>
      <w:r>
        <w:rPr>
          <w:rFonts w:hint="default"/>
          <w:lang w:val="en-US" w:eastAsia="zh-CN"/>
        </w:rPr>
        <w:t>参数要求：</w:t>
      </w:r>
    </w:p>
    <w:p>
      <w:pPr>
        <w:bidi w:val="0"/>
        <w:rPr>
          <w:rFonts w:hint="default"/>
          <w:lang w:val="en-US" w:eastAsia="zh-CN"/>
        </w:rPr>
      </w:pPr>
      <w:r>
        <w:rPr>
          <w:rFonts w:hint="default"/>
          <w:lang w:val="en-US" w:eastAsia="zh-CN"/>
        </w:rPr>
        <w:t xml:space="preserve"> </w:t>
      </w:r>
      <w:r>
        <w:rPr>
          <w:rFonts w:hint="eastAsia"/>
          <w:lang w:val="en-US" w:eastAsia="zh-CN"/>
        </w:rPr>
        <w:t>2.2.</w:t>
      </w:r>
      <w:r>
        <w:rPr>
          <w:rFonts w:hint="default"/>
          <w:lang w:val="en-US" w:eastAsia="zh-CN"/>
        </w:rPr>
        <w:t>1可连续工作10天以上</w:t>
      </w:r>
    </w:p>
    <w:p>
      <w:pPr>
        <w:bidi w:val="0"/>
        <w:rPr>
          <w:rFonts w:hint="default"/>
          <w:lang w:val="en-US" w:eastAsia="zh-CN"/>
        </w:rPr>
      </w:pPr>
      <w:r>
        <w:rPr>
          <w:rFonts w:hint="default"/>
          <w:lang w:val="en-US" w:eastAsia="zh-CN"/>
        </w:rPr>
        <w:t xml:space="preserve"> </w:t>
      </w:r>
      <w:r>
        <w:rPr>
          <w:rFonts w:hint="eastAsia"/>
          <w:lang w:val="en-US" w:eastAsia="zh-CN"/>
        </w:rPr>
        <w:t>2.2.</w:t>
      </w:r>
      <w:r>
        <w:rPr>
          <w:rFonts w:hint="default"/>
          <w:lang w:val="en-US" w:eastAsia="zh-CN"/>
        </w:rPr>
        <w:t>2传感器防水等级标准：IPX8</w:t>
      </w:r>
    </w:p>
    <w:p>
      <w:pPr>
        <w:bidi w:val="0"/>
        <w:rPr>
          <w:rFonts w:hint="default"/>
          <w:lang w:val="en-US" w:eastAsia="zh-CN"/>
        </w:rPr>
      </w:pPr>
      <w:r>
        <w:rPr>
          <w:rFonts w:hint="default"/>
          <w:lang w:val="en-US" w:eastAsia="zh-CN"/>
        </w:rPr>
        <w:t xml:space="preserve"> </w:t>
      </w:r>
      <w:r>
        <w:rPr>
          <w:rFonts w:hint="eastAsia"/>
          <w:lang w:val="en-US" w:eastAsia="zh-CN"/>
        </w:rPr>
        <w:t>2.2.</w:t>
      </w:r>
      <w:r>
        <w:rPr>
          <w:rFonts w:hint="default"/>
          <w:lang w:val="en-US" w:eastAsia="zh-CN"/>
        </w:rPr>
        <w:t>3具备高低血糖报警功能</w:t>
      </w:r>
    </w:p>
    <w:p>
      <w:pPr>
        <w:bidi w:val="0"/>
        <w:rPr>
          <w:rFonts w:hint="default"/>
          <w:lang w:val="en-US" w:eastAsia="zh-CN"/>
        </w:rPr>
      </w:pPr>
      <w:r>
        <w:rPr>
          <w:rFonts w:hint="default"/>
          <w:lang w:val="en-US" w:eastAsia="zh-CN"/>
        </w:rPr>
        <w:t xml:space="preserve"> </w:t>
      </w:r>
      <w:r>
        <w:rPr>
          <w:rFonts w:hint="eastAsia"/>
          <w:lang w:val="en-US" w:eastAsia="zh-CN"/>
        </w:rPr>
        <w:t>2.2.</w:t>
      </w:r>
      <w:r>
        <w:rPr>
          <w:rFonts w:hint="default"/>
          <w:lang w:val="en-US" w:eastAsia="zh-CN"/>
        </w:rPr>
        <w:t>4具备蓝牙实时数据传输功能</w:t>
      </w:r>
    </w:p>
    <w:p>
      <w:pPr>
        <w:bidi w:val="0"/>
        <w:rPr>
          <w:rFonts w:hint="default"/>
          <w:lang w:val="en-US" w:eastAsia="zh-CN"/>
        </w:rPr>
      </w:pPr>
      <w:r>
        <w:rPr>
          <w:rFonts w:hint="default"/>
          <w:lang w:val="en-US" w:eastAsia="zh-CN"/>
        </w:rPr>
        <w:t xml:space="preserve"> </w:t>
      </w:r>
      <w:r>
        <w:rPr>
          <w:rFonts w:hint="eastAsia"/>
          <w:lang w:val="en-US" w:eastAsia="zh-CN"/>
        </w:rPr>
        <w:t>2.2.</w:t>
      </w:r>
      <w:r>
        <w:rPr>
          <w:rFonts w:hint="default"/>
          <w:lang w:val="en-US" w:eastAsia="zh-CN"/>
        </w:rPr>
        <w:t>5</w:t>
      </w:r>
      <w:r>
        <w:rPr>
          <w:rFonts w:hint="eastAsia"/>
          <w:lang w:val="en-US" w:eastAsia="zh-CN"/>
        </w:rPr>
        <w:t>持续监测72小时，每24小时测定不少于288个血糖值</w:t>
      </w:r>
    </w:p>
    <w:p>
      <w:pPr>
        <w:bidi w:val="0"/>
        <w:rPr>
          <w:rFonts w:hint="default"/>
          <w:lang w:val="en-US" w:eastAsia="zh-CN"/>
        </w:rPr>
      </w:pPr>
      <w:r>
        <w:rPr>
          <w:rFonts w:hint="eastAsia"/>
          <w:lang w:val="en-US" w:eastAsia="zh-CN"/>
        </w:rPr>
        <w:t>2.2.</w:t>
      </w:r>
      <w:r>
        <w:rPr>
          <w:rFonts w:hint="default"/>
          <w:lang w:val="en-US" w:eastAsia="zh-CN"/>
        </w:rPr>
        <w:t xml:space="preserve"> 6传感器具备血糖存储功能</w:t>
      </w:r>
    </w:p>
    <w:p>
      <w:pPr>
        <w:bidi w:val="0"/>
        <w:rPr>
          <w:rFonts w:hint="default"/>
          <w:lang w:val="en-US" w:eastAsia="zh-CN"/>
        </w:rPr>
      </w:pPr>
      <w:r>
        <w:rPr>
          <w:rFonts w:hint="default"/>
          <w:lang w:val="en-US" w:eastAsia="zh-CN"/>
        </w:rPr>
        <w:t xml:space="preserve"> </w:t>
      </w:r>
      <w:r>
        <w:rPr>
          <w:rFonts w:hint="eastAsia"/>
          <w:lang w:val="en-US" w:eastAsia="zh-CN"/>
        </w:rPr>
        <w:t>2.2.</w:t>
      </w:r>
      <w:r>
        <w:rPr>
          <w:rFonts w:hint="default"/>
          <w:lang w:val="en-US" w:eastAsia="zh-CN"/>
        </w:rPr>
        <w:t>7具体自动生成</w:t>
      </w:r>
      <w:r>
        <w:rPr>
          <w:rFonts w:hint="eastAsia"/>
          <w:lang w:val="en-US" w:eastAsia="zh-CN"/>
        </w:rPr>
        <w:t>血糖</w:t>
      </w:r>
      <w:r>
        <w:rPr>
          <w:rFonts w:hint="default"/>
          <w:lang w:val="en-US" w:eastAsia="zh-CN"/>
        </w:rPr>
        <w:t>图谱功能，支持下载</w:t>
      </w:r>
    </w:p>
    <w:p>
      <w:pPr>
        <w:bidi w:val="0"/>
        <w:rPr>
          <w:rFonts w:hint="default"/>
          <w:lang w:val="en-US" w:eastAsia="zh-CN"/>
        </w:rPr>
      </w:pPr>
      <w:r>
        <w:rPr>
          <w:rFonts w:hint="eastAsia"/>
          <w:lang w:val="en-US" w:eastAsia="zh-CN"/>
        </w:rPr>
        <w:t>3、</w:t>
      </w:r>
      <w:r>
        <w:rPr>
          <w:rFonts w:hint="default"/>
          <w:lang w:val="en-US" w:eastAsia="zh-CN"/>
        </w:rPr>
        <w:t>配置要求：</w:t>
      </w:r>
    </w:p>
    <w:p>
      <w:pPr>
        <w:bidi w:val="0"/>
        <w:rPr>
          <w:rFonts w:hint="default"/>
          <w:lang w:val="en-US" w:eastAsia="zh-CN"/>
        </w:rPr>
      </w:pPr>
      <w:r>
        <w:rPr>
          <w:rFonts w:hint="default"/>
          <w:lang w:val="en-US" w:eastAsia="zh-CN"/>
        </w:rPr>
        <w:t xml:space="preserve">  3.1</w:t>
      </w:r>
      <w:r>
        <w:rPr>
          <w:rFonts w:hint="eastAsia"/>
          <w:lang w:val="en-US" w:eastAsia="zh-CN"/>
        </w:rPr>
        <w:t>品牌</w:t>
      </w:r>
      <w:r>
        <w:rPr>
          <w:rFonts w:hint="default"/>
          <w:lang w:val="en-US" w:eastAsia="zh-CN"/>
        </w:rPr>
        <w:t>电脑</w:t>
      </w:r>
      <w:r>
        <w:rPr>
          <w:rFonts w:hint="eastAsia"/>
          <w:lang w:val="en-US" w:eastAsia="zh-CN"/>
        </w:rPr>
        <w:t>以及持续葡萄糖监测系统</w:t>
      </w:r>
      <w:r>
        <w:rPr>
          <w:rFonts w:hint="default"/>
          <w:lang w:val="en-US" w:eastAsia="zh-CN"/>
        </w:rPr>
        <w:t xml:space="preserve">      </w:t>
      </w:r>
      <w:r>
        <w:rPr>
          <w:rFonts w:hint="eastAsia"/>
          <w:lang w:val="en-US" w:eastAsia="zh-CN"/>
        </w:rPr>
        <w:t xml:space="preserve">      </w:t>
      </w:r>
      <w:r>
        <w:rPr>
          <w:rFonts w:hint="default"/>
          <w:lang w:val="en-US" w:eastAsia="zh-CN"/>
        </w:rPr>
        <w:t>1</w:t>
      </w:r>
      <w:r>
        <w:rPr>
          <w:rFonts w:hint="eastAsia"/>
          <w:lang w:val="en-US" w:eastAsia="zh-CN"/>
        </w:rPr>
        <w:t>套</w:t>
      </w:r>
    </w:p>
    <w:p>
      <w:pPr>
        <w:bidi w:val="0"/>
        <w:rPr>
          <w:rFonts w:hint="eastAsia"/>
          <w:lang w:val="en-US" w:eastAsia="zh-CN"/>
        </w:rPr>
      </w:pPr>
      <w:r>
        <w:rPr>
          <w:rFonts w:hint="default"/>
          <w:lang w:val="en-US" w:eastAsia="zh-CN"/>
        </w:rPr>
        <w:t xml:space="preserve">  3.2扫描枪            </w:t>
      </w:r>
      <w:r>
        <w:rPr>
          <w:rFonts w:hint="eastAsia"/>
          <w:lang w:val="en-US" w:eastAsia="zh-CN"/>
        </w:rPr>
        <w:t xml:space="preserve">                       </w:t>
      </w:r>
      <w:r>
        <w:rPr>
          <w:rFonts w:hint="default"/>
          <w:lang w:val="en-US" w:eastAsia="zh-CN"/>
        </w:rPr>
        <w:t xml:space="preserve"> </w:t>
      </w:r>
      <w:r>
        <w:rPr>
          <w:rFonts w:hint="eastAsia"/>
          <w:lang w:val="en-US" w:eastAsia="zh-CN"/>
        </w:rPr>
        <w:t>2把</w:t>
      </w:r>
    </w:p>
    <w:p>
      <w:pPr>
        <w:bidi w:val="0"/>
        <w:rPr>
          <w:rFonts w:hint="eastAsia"/>
          <w:lang w:val="en-US" w:eastAsia="zh-CN"/>
        </w:rPr>
      </w:pPr>
      <w:r>
        <w:rPr>
          <w:rFonts w:hint="eastAsia"/>
          <w:lang w:val="en-US" w:eastAsia="zh-CN"/>
        </w:rPr>
        <w:t>三、持续葡萄糖监测系统质保期：5年。</w:t>
      </w:r>
      <w:bookmarkStart w:id="0" w:name="_GoBack"/>
      <w:bookmarkEnd w:id="0"/>
    </w:p>
    <w:p>
      <w:pPr>
        <w:bidi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0MmM1ZDY2NzEwZWIxMDM3ZDdkNTYzY2UwYzY5N2QifQ=="/>
  </w:docVars>
  <w:rsids>
    <w:rsidRoot w:val="00000000"/>
    <w:rsid w:val="05466843"/>
    <w:rsid w:val="08AF4D90"/>
    <w:rsid w:val="09BC05EC"/>
    <w:rsid w:val="0CCD0171"/>
    <w:rsid w:val="0E4D3F08"/>
    <w:rsid w:val="0F7F3BC8"/>
    <w:rsid w:val="12FE7198"/>
    <w:rsid w:val="18D21423"/>
    <w:rsid w:val="20A76F0C"/>
    <w:rsid w:val="22B006EB"/>
    <w:rsid w:val="257858B7"/>
    <w:rsid w:val="25FF1B34"/>
    <w:rsid w:val="287A5DB9"/>
    <w:rsid w:val="2894416C"/>
    <w:rsid w:val="2AD52E64"/>
    <w:rsid w:val="2BD839AD"/>
    <w:rsid w:val="2C0B2FE1"/>
    <w:rsid w:val="2CBB50A6"/>
    <w:rsid w:val="33B65F28"/>
    <w:rsid w:val="350672C8"/>
    <w:rsid w:val="35F66AB0"/>
    <w:rsid w:val="36E56B24"/>
    <w:rsid w:val="37075048"/>
    <w:rsid w:val="3A881CA1"/>
    <w:rsid w:val="3AEC222F"/>
    <w:rsid w:val="3D233F03"/>
    <w:rsid w:val="401A783F"/>
    <w:rsid w:val="4A073FAD"/>
    <w:rsid w:val="4C8C73CE"/>
    <w:rsid w:val="4DF032E3"/>
    <w:rsid w:val="504F7091"/>
    <w:rsid w:val="50616DC4"/>
    <w:rsid w:val="51510BE7"/>
    <w:rsid w:val="516E1798"/>
    <w:rsid w:val="53E16D9E"/>
    <w:rsid w:val="54EB459D"/>
    <w:rsid w:val="55FE57CA"/>
    <w:rsid w:val="583354EA"/>
    <w:rsid w:val="5A5B5502"/>
    <w:rsid w:val="5C2F11B4"/>
    <w:rsid w:val="5D131446"/>
    <w:rsid w:val="5E912C90"/>
    <w:rsid w:val="5FFC4413"/>
    <w:rsid w:val="629B4C60"/>
    <w:rsid w:val="6AFB258D"/>
    <w:rsid w:val="6CCA7D73"/>
    <w:rsid w:val="6EBC36EB"/>
    <w:rsid w:val="73116C6C"/>
    <w:rsid w:val="775B5A6C"/>
    <w:rsid w:val="79583817"/>
    <w:rsid w:val="79F206C7"/>
    <w:rsid w:val="7B8D79B4"/>
    <w:rsid w:val="7D340ED9"/>
    <w:rsid w:val="7FF371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623</Words>
  <Characters>737</Characters>
  <Lines>0</Lines>
  <Paragraphs>0</Paragraphs>
  <TotalTime>3</TotalTime>
  <ScaleCrop>false</ScaleCrop>
  <LinksUpToDate>false</LinksUpToDate>
  <CharactersWithSpaces>816</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美好</cp:lastModifiedBy>
  <dcterms:modified xsi:type="dcterms:W3CDTF">2022-06-09T15:12:05Z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F8588395D01E44228EA27A7D1BE08460</vt:lpwstr>
  </property>
</Properties>
</file>