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货物和服务项目询价文件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询价项目名称：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手术麻醉管理系统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招标人：</w:t>
      </w:r>
      <w:r>
        <w:rPr>
          <w:rFonts w:hint="eastAsia"/>
          <w:b/>
          <w:bCs/>
          <w:sz w:val="32"/>
          <w:szCs w:val="32"/>
          <w:lang w:val="en-US" w:eastAsia="zh-CN"/>
        </w:rPr>
        <w:t>三明市将乐县总医院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日期：</w:t>
      </w:r>
      <w:r>
        <w:rPr>
          <w:rFonts w:hint="eastAsia"/>
          <w:b/>
          <w:bCs/>
          <w:sz w:val="32"/>
          <w:szCs w:val="32"/>
          <w:lang w:val="en-US" w:eastAsia="zh-CN"/>
        </w:rPr>
        <w:t>2022年9月7日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询价公告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报价书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三明市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手术麻醉管理系统</w:t>
      </w:r>
      <w:r>
        <w:rPr>
          <w:rFonts w:hint="eastAsia" w:ascii="宋体" w:hAnsi="宋体" w:eastAsia="宋体" w:cs="宋体"/>
          <w:sz w:val="28"/>
          <w:szCs w:val="28"/>
        </w:rPr>
        <w:t>进行公开询价，欢迎国内具有资质条件的供应商前来参加报价。</w:t>
      </w:r>
    </w:p>
    <w:p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手术麻醉管理系统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二、项目内容及要求: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提高麻醉安全，规范手术室的工作流程，实现对手术麻醉工作过程管理、实现国家卫健委关于麻醉工作的质控要求，提高麻醉科、手术室的整体水平，满足互联互通成熟度测评要求，建设手术麻醉管理系统，系统功能需求如下：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术前信息管理：手术申请接收安排功能、患者信息获取、手术申请、人员授权管理、调阅手术信息、自动生成手术单、手术分级管理、手术信息汇总；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智能手术排程人员排班：自动排班功能、智能排班规则配置、手术排班概览、图形化排班、手术停台、手术通知、手术批量排程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围术期结构化风险评估与预测：围术期风险评估、评估数据查询、评估注意事项、术后随访、支持移动端与客户端评估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术前访视集成：与his系统集成、与emr系统集成、与pacs系统集成、与lis系统集成、患者病史查阅；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术中信息管理：手术护理管理、三方核查、手术模板定制、器械耗材管理、不良事件记录、术中麻醉记录；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麻醉监护数据自动采集：手术麻醉设备信息采集、数据实时备份、弹窗消息告警；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急诊手术：急诊模式、信息补录、术中患者信息调阅；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医护患协同子系统：手术公告功能、家属公告及谈话功能；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术后管理：术后镇痛管理、术后麻醉总结、手术收费、术后随访、不良事件上报、PACU苏醒管理；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文书模板：术前访视、三方核查、麻醉同意书、麻醉前小结、麻醉记录单、麻醉总结、术后随访单、护理记录单、器械清点单等几十种文书模板；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11、三级医院检测指标：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麻醉总例数/季/年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由麻醉医师实施镇痛治疗例数/季/年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由麻醉医师实施心肺复苏治疗例数/季/年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麻醉复苏（Ｓｔｅｗａｒｄ苏醒评分）管理例数/季/年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麻醉非预期的相关事件例数/年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麻醉分级（ＡＳＡ病情分级）管理例数/季/年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12、主任工作站：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麻醉质控数据上报，包括:麻醉科完成麻醉总例数、急诊例数、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麻醉开始后手术取消例数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入PACU患者总例数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入PACU超过三小时患者例数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PACU入室低体温患者例数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转入ICU患者总例数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非计划转入ICU患者例数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手术后按计划拔管患者例数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13、查询统计：手术信息统计、麻醉信息统计、医护人员工作量统计、科室工作量统计、报表导出功能、信息检测警报界面等；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14、物资药品管理：药品管理、耗材管理、消毒包管理等；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15、系统管理：基础数据维护、人员权限分配、数据备份等；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20" w:lineRule="auto"/>
        <w:ind w:left="0" w:leftChars="0" w:right="0" w:rightChars="0" w:firstLine="546" w:firstLineChars="195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16、硬件配置：一体机电脑11台、一体机支架10个、专用连接线一批、双面彩色激光打印机1台、55寸液晶电视2台、平板3台；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、接口管理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HIS接口、LIS接口、电子病历接口、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pacs接口、</w:t>
      </w:r>
      <w:r>
        <w:rPr>
          <w:rFonts w:hint="eastAsia" w:ascii="宋体" w:hAnsi="宋体" w:eastAsia="宋体" w:cs="宋体"/>
          <w:sz w:val="28"/>
          <w:szCs w:val="28"/>
        </w:rPr>
        <w:t>血站接口、对接集成平台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、满足电子病历应用评级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级、互联互通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等需求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注：系统必须包括但不限于以上功能要求；模块名称可以不一样，模块功能必须满足；报价总额含接口费。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三、被询价人的资格要求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符合《中华人民共和国政府采购法》第二十二条、二十四条及本询价文件规定条件的供应商。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1.1报价以人民币为结算货币。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1.2报价为包含税价、货物运送、人工等费用;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1.3被询价人应慎重合理确定利润，自主报价，不得盲目压价，低于成本恶性竞争。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1.4报价总金额到元为止。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五、报价书的递交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报价书递交的截止时间(投标截止时间):2022年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分，提交地点为三明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总医院信息科（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第二综合楼六楼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报价书要求密封包装并加盖单位公章，邮寄或当面递交。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址: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三明市将乐县三华南路43号（将乐县总医院信息科）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353300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17705986469    </w:t>
      </w: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小姜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报价书需附上建设方案或系统功能详细说明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报价书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项目的询价函，本签字代表(全名、职务)正式授权并代表被询价人提交下述报价: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据此函，签字代表宣布同意如下: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1.所附询价文件中规定的应提供的货物(服务)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同包报价总价为人民币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1.被询价人已详细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查全部询价文件，将自行承担因对全部询价文件理解不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确或误解而产生的相应后果。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2.被询价人保证遵守询价文件的全部规定，被询价人所提交的材料中所含的信息均为真实、准确、完整，且不具有任何误导性。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3、被询价人已经过现场踏勘，明确了解全部施工范围和施工内容，明确被询价人的全部权利和义务。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4.与本询价有关的一切正式往来通讯请寄: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地址:</w:t>
      </w:r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传真: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被询价人代表签字: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（全称并加盖公章）：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日期：   年   月  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19AA8"/>
    <w:multiLevelType w:val="singleLevel"/>
    <w:tmpl w:val="04019A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71467D"/>
    <w:multiLevelType w:val="singleLevel"/>
    <w:tmpl w:val="1471467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A5220DB"/>
    <w:multiLevelType w:val="singleLevel"/>
    <w:tmpl w:val="6A5220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GYxODhjZTliZWVkMjBkMjQ3OGM3ZjA1NTZhMzcifQ=="/>
  </w:docVars>
  <w:rsids>
    <w:rsidRoot w:val="0E8D5852"/>
    <w:rsid w:val="06295921"/>
    <w:rsid w:val="08A17EC5"/>
    <w:rsid w:val="0B637FF2"/>
    <w:rsid w:val="0E8D5852"/>
    <w:rsid w:val="0F367479"/>
    <w:rsid w:val="19975F0C"/>
    <w:rsid w:val="19DD4896"/>
    <w:rsid w:val="253A4D8F"/>
    <w:rsid w:val="25ED5838"/>
    <w:rsid w:val="2B550E63"/>
    <w:rsid w:val="2CD94043"/>
    <w:rsid w:val="2D4931EB"/>
    <w:rsid w:val="330A2802"/>
    <w:rsid w:val="396F26D5"/>
    <w:rsid w:val="44327EEC"/>
    <w:rsid w:val="47C810EA"/>
    <w:rsid w:val="4F3E5159"/>
    <w:rsid w:val="526D6E07"/>
    <w:rsid w:val="59862DBC"/>
    <w:rsid w:val="5B753377"/>
    <w:rsid w:val="6E9878F5"/>
    <w:rsid w:val="7731696E"/>
    <w:rsid w:val="7CFD384D"/>
    <w:rsid w:val="7E30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1903</Words>
  <Characters>1989</Characters>
  <Lines>0</Lines>
  <Paragraphs>0</Paragraphs>
  <TotalTime>30</TotalTime>
  <ScaleCrop>false</ScaleCrop>
  <LinksUpToDate>false</LinksUpToDate>
  <CharactersWithSpaces>2219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2022-06-13T04:54:00Z</dcterms:created>
  <dc:creator>2021-001</dc:creator>
  <cp:lastModifiedBy>Jason</cp:lastModifiedBy>
  <dcterms:modified xsi:type="dcterms:W3CDTF">2022-09-07T07:17:44Z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89F3F5BA994843C8A2B062DA8A8B5DAF</vt:lpwstr>
  </property>
</Properties>
</file>