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传染病大楼PCR实验室医疗设备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主要技术参数及配置要求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一、PCR扩增仪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采购</w:t>
      </w:r>
      <w:r>
        <w:rPr>
          <w:rFonts w:hint="eastAsia" w:ascii="宋体" w:hAnsi="宋体" w:eastAsia="宋体" w:cs="宋体"/>
          <w:sz w:val="21"/>
          <w:szCs w:val="21"/>
        </w:rPr>
        <w:t>数量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3台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样本容量： 96通量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2台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48×2通量 1台；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反应体系：15ul-100ul；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最大升降温速率：≥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℃/s；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温度范围：4.0℃～99.0℃，温度准确性：≤0.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℃；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热盖性能：电子自动锁控热盖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运行时热盖自动调节及锁住功能。激发光源： 大功率LED光源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荧光检测模式；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光学激发检测范围：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470-630nm/510-665nm，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可支持多种染料；</w:t>
      </w:r>
    </w:p>
    <w:p>
      <w:pPr>
        <w:pStyle w:val="11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有断电保护功能；</w:t>
      </w:r>
    </w:p>
    <w:p>
      <w:pPr>
        <w:pStyle w:val="11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激发和检测通道传播介质：独立的输入输出光纤传导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每一反应孔独立的光纤传输；</w:t>
      </w:r>
    </w:p>
    <w:p>
      <w:pPr>
        <w:pStyle w:val="11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单台配置：主机一台，品牌电脑一套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含LIS接口费用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11.质保期：12个月。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二、立式压力蒸汽灭菌器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采购</w:t>
      </w:r>
      <w:r>
        <w:rPr>
          <w:rFonts w:hint="eastAsia" w:ascii="宋体" w:hAnsi="宋体" w:eastAsia="宋体" w:cs="宋体"/>
          <w:sz w:val="21"/>
          <w:szCs w:val="21"/>
        </w:rPr>
        <w:t>数量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1、容积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0L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2、工作</w:t>
      </w:r>
      <w:r>
        <w:rPr>
          <w:rFonts w:hint="eastAsia" w:ascii="宋体" w:hAnsi="宋体" w:eastAsia="宋体" w:cs="宋体"/>
          <w:sz w:val="21"/>
          <w:szCs w:val="21"/>
        </w:rPr>
        <w:t>温度105～136℃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灭菌时间0-999min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设备注水、升温、灭菌、排气、干燥整个流程全自动运行，灭菌完成后声光提醒。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三、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移液器     采购数量：10把</w:t>
      </w:r>
    </w:p>
    <w:tbl>
      <w:tblPr>
        <w:tblStyle w:val="9"/>
        <w:tblW w:w="762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2320"/>
        <w:gridCol w:w="998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道移液器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1-10ul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道移液器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5-50ul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1-10µL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10-100ul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100-1000µL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冰箱</w:t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采购</w:t>
      </w:r>
      <w:r>
        <w:rPr>
          <w:rFonts w:hint="eastAsia" w:ascii="宋体" w:hAnsi="宋体" w:eastAsia="宋体" w:cs="宋体"/>
          <w:sz w:val="21"/>
          <w:szCs w:val="21"/>
        </w:rPr>
        <w:t>数量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台 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lang w:val="en-US" w:eastAsia="zh-CN" w:bidi="ar-SA"/>
        </w:rPr>
        <w:t>（一） 、医用冷藏箱  1台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1、有效容积：≥320升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2、产品类型：立式，单门，风冷，双层钢化玻璃门；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3、控制系统：微电脑控制，精准控温，箱内温度控制在2℃～8℃范围内，温度显示精确0.1℃；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配有湿度显示，湿度显示精度1%；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4、制冷系统：配有压缩机、风机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蒸发器；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5、箱内有LED照明灯及储物搁架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6、冰箱需配备冷链监控设备，其监测数据需并入医院现有冷链监测管理系统，并承担相关费用。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质保期：36个月。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8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（二）、医用冷藏冷冻箱  1台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 有效容积：＞300L，样式：立式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2、冷藏容积：≥205L。冷冻容积：≥95L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3、冷藏采用电加热玻璃视窗。冷冻箱体采用除露管设计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4、温控系统：通过微电脑控制，冷藏冷冻温度独立显示，冷冻温度-10°C～-25°C，冷藏室温度2°C～8°C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5、采用双压缩机分别制冷，冷藏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</w:t>
      </w:r>
      <w:r>
        <w:rPr>
          <w:rFonts w:hint="eastAsia" w:ascii="宋体" w:hAnsi="宋体" w:eastAsia="宋体" w:cs="宋体"/>
          <w:sz w:val="21"/>
          <w:szCs w:val="21"/>
        </w:rPr>
        <w:t>高温报警、低温报警、断电报警、传感器故障报警、电池电量低报警；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7、冰箱需配备冷链监控设备，其监测数据需并入医院现有冷链监测管理系统，并承担相关费用。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质保期：36个月。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）、医用冷冻箱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1台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1、有效容积：≥300升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样式：卧式；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2、温度-10℃～-25℃可调；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3、微电脑温度控制，精度达到0.1℃；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4、箱框带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除</w:t>
      </w:r>
      <w:r>
        <w:rPr>
          <w:rFonts w:hint="eastAsia" w:ascii="宋体" w:hAnsi="宋体" w:eastAsia="宋体" w:cs="宋体"/>
          <w:sz w:val="21"/>
          <w:szCs w:val="21"/>
        </w:rPr>
        <w:t>霜设计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冰箱需配备冷链监控设备，其监测数据需并入医院现有冷链监测管理系统，并承担相关费用。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6、质保期：36个月。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五、低速离心机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采购</w:t>
      </w:r>
      <w:r>
        <w:rPr>
          <w:rFonts w:hint="eastAsia" w:ascii="宋体" w:hAnsi="宋体" w:eastAsia="宋体" w:cs="宋体"/>
          <w:sz w:val="21"/>
          <w:szCs w:val="21"/>
        </w:rPr>
        <w:t>数量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 xml:space="preserve">1台   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低</w:t>
      </w:r>
      <w:r>
        <w:rPr>
          <w:rFonts w:hint="eastAsia" w:ascii="宋体" w:hAnsi="宋体" w:eastAsia="宋体" w:cs="宋体"/>
          <w:sz w:val="21"/>
          <w:szCs w:val="21"/>
        </w:rPr>
        <w:t>转速：≥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00r/min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2、最大相对离心力：≥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490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xg；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门盖保护、超速和转子参数锁定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/识别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等多种保护功能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故障自动报警功能；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4、配置：主机一台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含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水平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转子：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2*2*96孔板酶标板；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六、漩涡混合器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采购</w:t>
      </w:r>
      <w:r>
        <w:rPr>
          <w:rFonts w:hint="eastAsia" w:ascii="宋体" w:hAnsi="宋体" w:eastAsia="宋体" w:cs="宋体"/>
          <w:sz w:val="21"/>
          <w:szCs w:val="21"/>
        </w:rPr>
        <w:t>数量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个   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1、操作显示方式 : 旋钮 + 刻度；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2、圆周直径：   3mm；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81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3、振荡方式:   圆周；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4、运行方式  : 连续运转或点动；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81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5、速度范围 :  0-2800rpm；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6、配置要求：主机  1台，通用托盘1个， 橡胶点动头1个， 21*1.5ml复合试管架 1个；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81" w:right="-181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微孔板迷你离心机    采购数量：1台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1.最高转速≥2800rpm；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2.最大相对离心力≥600xg；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最大容量：≥2块标准PCR微孔板；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4.定时范围：≥15S～1min59S；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5.直流无刷电机，支持开盖自动停机功能，支持点动功能；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</w:p>
    <w:p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小型离心机     采购数量：1台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1、最高转速≥8000rpm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2、最大离心力≥2450xg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、转子容量 8×1.5/2ml   0.5/0.2ml套管   2×8×0.2ml排管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配置清单：主机  1台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角转子：8×1.5/2ml   0.5/0.2ml套管   2×8×0.2ml排管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</w:p>
    <w:p>
      <w:pPr>
        <w:pStyle w:val="2"/>
        <w:rPr>
          <w:rFonts w:hint="eastAsia"/>
        </w:rPr>
      </w:pPr>
    </w:p>
    <w:p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多管混匀仪     采购数量：1台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一次最大可处理96个样品；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LCD 液晶显示速度、时间、微处理器控制速度和时间；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多种混合模式：定时混合、脉冲间歇混合、点动混合多种运行模式；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最高转速可达3000 rpm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转速范围:0-3000RPM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调速精度: ±10rpm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 xml:space="preserve">定时范围: 0s-99Min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质保期：12个月。</w:t>
      </w:r>
    </w:p>
    <w:p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移液器架     采购数量：3个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9B7E9"/>
    <w:multiLevelType w:val="singleLevel"/>
    <w:tmpl w:val="B459B7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D333CE"/>
    <w:multiLevelType w:val="singleLevel"/>
    <w:tmpl w:val="07D333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7903A4"/>
    <w:multiLevelType w:val="singleLevel"/>
    <w:tmpl w:val="477903A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DB5537"/>
    <w:multiLevelType w:val="multilevel"/>
    <w:tmpl w:val="4BDB55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llY2E3YjA2YWFmODY5YTNjNTJiMzZjYWIyM2EifQ=="/>
  </w:docVars>
  <w:rsids>
    <w:rsidRoot w:val="4D6B14B5"/>
    <w:rsid w:val="000265E8"/>
    <w:rsid w:val="00097CD8"/>
    <w:rsid w:val="001C136C"/>
    <w:rsid w:val="001E4E51"/>
    <w:rsid w:val="002C1310"/>
    <w:rsid w:val="003300FC"/>
    <w:rsid w:val="003C59A2"/>
    <w:rsid w:val="004313BE"/>
    <w:rsid w:val="004A06CD"/>
    <w:rsid w:val="004C1733"/>
    <w:rsid w:val="004C4CBA"/>
    <w:rsid w:val="004C7A97"/>
    <w:rsid w:val="0052786F"/>
    <w:rsid w:val="00560936"/>
    <w:rsid w:val="005B28D4"/>
    <w:rsid w:val="005C54AE"/>
    <w:rsid w:val="005F40F6"/>
    <w:rsid w:val="0061113C"/>
    <w:rsid w:val="007A7B8C"/>
    <w:rsid w:val="009278E7"/>
    <w:rsid w:val="009B4AEA"/>
    <w:rsid w:val="009D1E85"/>
    <w:rsid w:val="00AA1BBD"/>
    <w:rsid w:val="00AF18A0"/>
    <w:rsid w:val="00B60B21"/>
    <w:rsid w:val="00C32C1F"/>
    <w:rsid w:val="00C71819"/>
    <w:rsid w:val="00C965D8"/>
    <w:rsid w:val="00CD1A26"/>
    <w:rsid w:val="00D50A06"/>
    <w:rsid w:val="00D65698"/>
    <w:rsid w:val="00DB40F4"/>
    <w:rsid w:val="00E26691"/>
    <w:rsid w:val="00E34DCC"/>
    <w:rsid w:val="00E47296"/>
    <w:rsid w:val="00E972A8"/>
    <w:rsid w:val="00F12BB3"/>
    <w:rsid w:val="02A134CF"/>
    <w:rsid w:val="04DA6829"/>
    <w:rsid w:val="0578072D"/>
    <w:rsid w:val="083F6944"/>
    <w:rsid w:val="0B8D4417"/>
    <w:rsid w:val="0CEA5DBF"/>
    <w:rsid w:val="0E1C5B1C"/>
    <w:rsid w:val="0E3966B1"/>
    <w:rsid w:val="0FE77752"/>
    <w:rsid w:val="1029430C"/>
    <w:rsid w:val="17AD03DE"/>
    <w:rsid w:val="1AA37B5A"/>
    <w:rsid w:val="1DF83E91"/>
    <w:rsid w:val="20466FC1"/>
    <w:rsid w:val="21B05149"/>
    <w:rsid w:val="2D707103"/>
    <w:rsid w:val="2EC316B4"/>
    <w:rsid w:val="31CE43DF"/>
    <w:rsid w:val="33C65B01"/>
    <w:rsid w:val="39E47DCE"/>
    <w:rsid w:val="3AD55EEC"/>
    <w:rsid w:val="3CEE1264"/>
    <w:rsid w:val="3D8E6898"/>
    <w:rsid w:val="40976636"/>
    <w:rsid w:val="41FA18B3"/>
    <w:rsid w:val="43BD539F"/>
    <w:rsid w:val="44355A28"/>
    <w:rsid w:val="4D6B14B5"/>
    <w:rsid w:val="4DA828EF"/>
    <w:rsid w:val="524D797B"/>
    <w:rsid w:val="57F9656B"/>
    <w:rsid w:val="59AD3BF7"/>
    <w:rsid w:val="5A1B6236"/>
    <w:rsid w:val="603C4F45"/>
    <w:rsid w:val="60C90799"/>
    <w:rsid w:val="6D2D585D"/>
    <w:rsid w:val="7B855887"/>
    <w:rsid w:val="7CF42776"/>
    <w:rsid w:val="7D0C2494"/>
    <w:rsid w:val="7E9630F3"/>
    <w:rsid w:val="7F10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4">
    <w:name w:val="Body Text"/>
    <w:basedOn w:val="1"/>
    <w:qFormat/>
    <w:uiPriority w:val="1"/>
    <w:pPr>
      <w:spacing w:before="15"/>
      <w:ind w:left="1247"/>
    </w:pPr>
    <w:rPr>
      <w:rFonts w:ascii="宋体" w:hAnsi="宋体" w:eastAsia="宋体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10"/>
    <w:link w:val="5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paragraph" w:customStyle="1" w:styleId="13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4C30-F409-4E94-91C9-F89437F36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1483</Words>
  <Characters>1750</Characters>
  <Lines>18</Lines>
  <Paragraphs>5</Paragraphs>
  <TotalTime>20</TotalTime>
  <ScaleCrop>false</ScaleCrop>
  <LinksUpToDate>false</LinksUpToDate>
  <CharactersWithSpaces>1862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2020-08-25T02:07:00Z</dcterms:created>
  <dc:creator>宁静致远</dc:creator>
  <cp:lastModifiedBy>剁碎的土豆</cp:lastModifiedBy>
  <cp:lastPrinted>2020-08-25T08:43:00Z</cp:lastPrinted>
  <dcterms:modified xsi:type="dcterms:W3CDTF">2022-11-10T01:31:43Z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EA1AD05C62934AA3A20C1544D41314B5</vt:lpwstr>
  </property>
</Properties>
</file>