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80" w:rightChars="38"/>
        <w:jc w:val="center"/>
        <w:rPr>
          <w:rFonts w:ascii="宋体" w:hAnsi="宋体" w:cs="宋体"/>
          <w:sz w:val="24"/>
        </w:rPr>
      </w:pPr>
      <w:r>
        <w:rPr>
          <w:rFonts w:hint="eastAsia" w:ascii="宋体" w:hAnsi="宋体" w:cs="宋体"/>
          <w:b/>
          <w:bCs/>
          <w:sz w:val="48"/>
          <w:szCs w:val="48"/>
          <w:lang w:eastAsia="zh-CN"/>
        </w:rPr>
        <w:t>将乐县总医院可转化床位设备采购项目竞争性谈判</w:t>
      </w:r>
      <w:r>
        <w:rPr>
          <w:rFonts w:hint="eastAsia" w:ascii="宋体" w:hAnsi="宋体" w:cs="宋体"/>
          <w:b/>
          <w:bCs/>
          <w:sz w:val="48"/>
          <w:szCs w:val="48"/>
        </w:rPr>
        <w:t>公告</w:t>
      </w:r>
      <w:r>
        <w:rPr>
          <w:rFonts w:hint="eastAsia" w:ascii="宋体" w:hAnsi="宋体" w:cs="宋体"/>
          <w:sz w:val="24"/>
        </w:rPr>
        <w:br w:type="textWrapping"/>
      </w:r>
    </w:p>
    <w:p>
      <w:pPr>
        <w:keepNext w:val="0"/>
        <w:keepLines w:val="0"/>
        <w:pageBreakBefore w:val="0"/>
        <w:widowControl w:val="0"/>
        <w:numPr>
          <w:ilvl w:val="0"/>
          <w:numId w:val="0"/>
        </w:numPr>
        <w:tabs>
          <w:tab w:val="center" w:pos="900"/>
          <w:tab w:val="center" w:pos="1080"/>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将乐县总医院</w:t>
      </w:r>
      <w:r>
        <w:rPr>
          <w:rFonts w:hint="eastAsia" w:ascii="仿宋" w:hAnsi="仿宋" w:eastAsia="仿宋" w:cs="仿宋"/>
          <w:b w:val="0"/>
          <w:bCs w:val="0"/>
          <w:color w:val="auto"/>
          <w:sz w:val="28"/>
          <w:szCs w:val="28"/>
          <w:highlight w:val="none"/>
        </w:rPr>
        <w:t>就其所需的</w:t>
      </w:r>
      <w:r>
        <w:rPr>
          <w:rFonts w:hint="eastAsia" w:ascii="仿宋" w:hAnsi="仿宋" w:eastAsia="仿宋" w:cs="仿宋"/>
          <w:b w:val="0"/>
          <w:bCs w:val="0"/>
          <w:color w:val="auto"/>
          <w:sz w:val="28"/>
          <w:szCs w:val="28"/>
          <w:highlight w:val="none"/>
          <w:lang w:eastAsia="zh-CN"/>
        </w:rPr>
        <w:t>可转化床位设备采购项目</w:t>
      </w:r>
      <w:r>
        <w:rPr>
          <w:rFonts w:hint="eastAsia" w:ascii="仿宋" w:hAnsi="仿宋" w:eastAsia="仿宋" w:cs="仿宋"/>
          <w:b w:val="0"/>
          <w:bCs w:val="0"/>
          <w:color w:val="auto"/>
          <w:sz w:val="28"/>
          <w:szCs w:val="28"/>
          <w:highlight w:val="none"/>
        </w:rPr>
        <w:t>进行</w:t>
      </w:r>
      <w:r>
        <w:rPr>
          <w:rFonts w:hint="eastAsia" w:ascii="仿宋" w:hAnsi="仿宋" w:eastAsia="仿宋" w:cs="仿宋"/>
          <w:b w:val="0"/>
          <w:bCs w:val="0"/>
          <w:color w:val="auto"/>
          <w:sz w:val="28"/>
          <w:szCs w:val="28"/>
          <w:highlight w:val="none"/>
          <w:lang w:val="en-US" w:eastAsia="zh-CN"/>
        </w:rPr>
        <w:t>竞争性谈判</w:t>
      </w:r>
      <w:r>
        <w:rPr>
          <w:rFonts w:hint="eastAsia" w:ascii="仿宋" w:hAnsi="仿宋" w:eastAsia="仿宋" w:cs="仿宋"/>
          <w:b w:val="0"/>
          <w:bCs w:val="0"/>
          <w:color w:val="auto"/>
          <w:sz w:val="28"/>
          <w:szCs w:val="28"/>
          <w:highlight w:val="none"/>
        </w:rPr>
        <w:t>，欢迎符合条件的供应商参加投标。</w:t>
      </w:r>
    </w:p>
    <w:p>
      <w:pPr>
        <w:keepNext w:val="0"/>
        <w:keepLines w:val="0"/>
        <w:pageBreakBefore w:val="0"/>
        <w:widowControl w:val="0"/>
        <w:numPr>
          <w:ilvl w:val="0"/>
          <w:numId w:val="2"/>
        </w:numPr>
        <w:tabs>
          <w:tab w:val="center" w:pos="900"/>
          <w:tab w:val="center" w:pos="1080"/>
          <w:tab w:val="clear" w:pos="312"/>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招标编号：</w:t>
      </w:r>
      <w:r>
        <w:rPr>
          <w:rFonts w:hint="eastAsia" w:ascii="仿宋" w:hAnsi="仿宋" w:eastAsia="仿宋" w:cs="仿宋"/>
          <w:b w:val="0"/>
          <w:bCs w:val="0"/>
          <w:color w:val="auto"/>
          <w:sz w:val="28"/>
          <w:szCs w:val="28"/>
          <w:highlight w:val="none"/>
          <w:lang w:eastAsia="zh-CN"/>
        </w:rPr>
        <w:t>SMGX2023-JL025</w:t>
      </w:r>
    </w:p>
    <w:p>
      <w:pPr>
        <w:keepNext w:val="0"/>
        <w:keepLines w:val="0"/>
        <w:pageBreakBefore w:val="0"/>
        <w:widowControl w:val="0"/>
        <w:numPr>
          <w:ilvl w:val="0"/>
          <w:numId w:val="2"/>
        </w:numPr>
        <w:tabs>
          <w:tab w:val="center" w:pos="900"/>
          <w:tab w:val="center" w:pos="1080"/>
          <w:tab w:val="clear" w:pos="312"/>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备案号：[CGXM-2023-350428-00098[2023]00074]　</w:t>
      </w:r>
    </w:p>
    <w:p>
      <w:pPr>
        <w:keepNext w:val="0"/>
        <w:keepLines w:val="0"/>
        <w:pageBreakBefore w:val="0"/>
        <w:widowControl w:val="0"/>
        <w:numPr>
          <w:ilvl w:val="0"/>
          <w:numId w:val="0"/>
        </w:numPr>
        <w:tabs>
          <w:tab w:val="center" w:pos="900"/>
          <w:tab w:val="center" w:pos="1080"/>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.招标项目内容：</w:t>
      </w:r>
      <w:r>
        <w:rPr>
          <w:rFonts w:hint="eastAsia" w:ascii="仿宋" w:hAnsi="仿宋" w:eastAsia="仿宋" w:cs="仿宋"/>
          <w:b w:val="0"/>
          <w:bCs w:val="0"/>
          <w:color w:val="auto"/>
          <w:sz w:val="28"/>
          <w:szCs w:val="28"/>
          <w:highlight w:val="none"/>
          <w:lang w:eastAsia="zh-CN"/>
        </w:rPr>
        <w:t>可转化床位设备采购项目</w:t>
      </w:r>
    </w:p>
    <w:tbl>
      <w:tblPr>
        <w:tblStyle w:val="6"/>
        <w:tblpPr w:leftFromText="180" w:rightFromText="180" w:vertAnchor="text" w:horzAnchor="page" w:tblpX="737" w:tblpY="261"/>
        <w:tblOverlap w:val="never"/>
        <w:tblW w:w="10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32"/>
        <w:gridCol w:w="887"/>
        <w:gridCol w:w="1619"/>
        <w:gridCol w:w="1299"/>
        <w:gridCol w:w="1241"/>
        <w:gridCol w:w="1145"/>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pStyle w:val="4"/>
              <w:spacing w:line="20" w:lineRule="atLeast"/>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合同包号</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pStyle w:val="4"/>
              <w:spacing w:line="20" w:lineRule="atLeast"/>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项目内容</w:t>
            </w:r>
          </w:p>
        </w:tc>
        <w:tc>
          <w:tcPr>
            <w:tcW w:w="8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b w:val="0"/>
                <w:bCs w:val="0"/>
                <w:color w:val="auto"/>
                <w:sz w:val="24"/>
                <w:szCs w:val="24"/>
              </w:rPr>
              <w:t>数量</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4"/>
              <w:spacing w:line="20" w:lineRule="atLeas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预算价</w:t>
            </w:r>
          </w:p>
          <w:p>
            <w:pPr>
              <w:pStyle w:val="4"/>
              <w:spacing w:line="20" w:lineRule="atLeas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（最高限价）</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pStyle w:val="4"/>
              <w:spacing w:line="20" w:lineRule="atLeast"/>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主要</w:t>
            </w:r>
            <w:r>
              <w:rPr>
                <w:rFonts w:hint="eastAsia" w:ascii="仿宋" w:hAnsi="仿宋" w:eastAsia="仿宋" w:cs="仿宋"/>
                <w:b w:val="0"/>
                <w:bCs w:val="0"/>
                <w:color w:val="auto"/>
                <w:sz w:val="24"/>
                <w:szCs w:val="24"/>
                <w:lang w:val="en-US" w:eastAsia="zh-CN"/>
              </w:rPr>
              <w:t>要求</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pStyle w:val="4"/>
              <w:spacing w:line="20" w:lineRule="atLeas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采购单位</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pStyle w:val="4"/>
              <w:spacing w:line="20" w:lineRule="atLeas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联系人</w:t>
            </w:r>
          </w:p>
        </w:tc>
        <w:tc>
          <w:tcPr>
            <w:tcW w:w="1811" w:type="dxa"/>
            <w:tcBorders>
              <w:top w:val="single" w:color="auto" w:sz="4" w:space="0"/>
              <w:left w:val="single" w:color="auto" w:sz="4" w:space="0"/>
              <w:bottom w:val="single" w:color="auto" w:sz="4" w:space="0"/>
              <w:right w:val="single" w:color="auto" w:sz="4" w:space="0"/>
            </w:tcBorders>
            <w:noWrap w:val="0"/>
            <w:vAlign w:val="center"/>
          </w:tcPr>
          <w:p>
            <w:pPr>
              <w:pStyle w:val="4"/>
              <w:spacing w:line="20" w:lineRule="atLeas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900" w:type="dxa"/>
            <w:tcBorders>
              <w:top w:val="single" w:color="auto" w:sz="4" w:space="0"/>
              <w:left w:val="single" w:color="auto" w:sz="2" w:space="0"/>
              <w:bottom w:val="single" w:color="auto" w:sz="4" w:space="0"/>
              <w:right w:val="single" w:color="auto" w:sz="4" w:space="0"/>
            </w:tcBorders>
            <w:noWrap w:val="0"/>
            <w:vAlign w:val="center"/>
          </w:tcPr>
          <w:p>
            <w:pPr>
              <w:tabs>
                <w:tab w:val="center" w:pos="900"/>
                <w:tab w:val="center" w:pos="1080"/>
              </w:tabs>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rPr>
              <w:t>一</w:t>
            </w:r>
          </w:p>
        </w:tc>
        <w:tc>
          <w:tcPr>
            <w:tcW w:w="1732" w:type="dxa"/>
            <w:tcBorders>
              <w:top w:val="single" w:color="auto" w:sz="4" w:space="0"/>
              <w:left w:val="single" w:color="auto" w:sz="2" w:space="0"/>
              <w:bottom w:val="single" w:color="auto" w:sz="4" w:space="0"/>
              <w:right w:val="single" w:color="auto" w:sz="4" w:space="0"/>
            </w:tcBorders>
            <w:noWrap w:val="0"/>
            <w:vAlign w:val="center"/>
          </w:tcPr>
          <w:p>
            <w:pPr>
              <w:tabs>
                <w:tab w:val="center" w:pos="900"/>
                <w:tab w:val="center" w:pos="1080"/>
              </w:tabs>
              <w:spacing w:line="20" w:lineRule="atLeast"/>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可转化床位设备采购项目</w:t>
            </w:r>
          </w:p>
        </w:tc>
        <w:tc>
          <w:tcPr>
            <w:tcW w:w="8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lang w:val="en-US" w:eastAsia="zh-CN"/>
              </w:rPr>
              <w:t>1项</w:t>
            </w:r>
          </w:p>
        </w:tc>
        <w:tc>
          <w:tcPr>
            <w:tcW w:w="1619" w:type="dxa"/>
            <w:tcBorders>
              <w:left w:val="single" w:color="auto" w:sz="4" w:space="0"/>
              <w:right w:val="single" w:color="auto" w:sz="4" w:space="0"/>
            </w:tcBorders>
            <w:noWrap w:val="0"/>
            <w:vAlign w:val="center"/>
          </w:tcPr>
          <w:p>
            <w:pPr>
              <w:widowControl/>
              <w:spacing w:line="20" w:lineRule="atLeast"/>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w:t>
            </w:r>
            <w:r>
              <w:rPr>
                <w:rFonts w:hint="eastAsia" w:ascii="仿宋" w:hAnsi="仿宋" w:eastAsia="仿宋" w:cs="仿宋"/>
                <w:color w:val="auto"/>
                <w:sz w:val="24"/>
                <w:szCs w:val="24"/>
                <w:highlight w:val="none"/>
              </w:rPr>
              <w:t>万元</w:t>
            </w:r>
          </w:p>
        </w:tc>
        <w:tc>
          <w:tcPr>
            <w:tcW w:w="1299" w:type="dxa"/>
            <w:tcBorders>
              <w:left w:val="single" w:color="auto" w:sz="4" w:space="0"/>
              <w:right w:val="single" w:color="auto" w:sz="4" w:space="0"/>
            </w:tcBorders>
            <w:noWrap w:val="0"/>
            <w:vAlign w:val="center"/>
          </w:tcPr>
          <w:p>
            <w:pPr>
              <w:pStyle w:val="4"/>
              <w:spacing w:line="24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rPr>
              <w:t>详见标书</w:t>
            </w:r>
          </w:p>
        </w:tc>
        <w:tc>
          <w:tcPr>
            <w:tcW w:w="1241" w:type="dxa"/>
            <w:tcBorders>
              <w:left w:val="single" w:color="auto" w:sz="4" w:space="0"/>
              <w:right w:val="single" w:color="auto" w:sz="4" w:space="0"/>
            </w:tcBorders>
            <w:noWrap w:val="0"/>
            <w:vAlign w:val="center"/>
          </w:tcPr>
          <w:p>
            <w:pPr>
              <w:pStyle w:val="4"/>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lang w:eastAsia="zh-CN"/>
              </w:rPr>
              <w:t>将乐县总医院</w:t>
            </w:r>
          </w:p>
        </w:tc>
        <w:tc>
          <w:tcPr>
            <w:tcW w:w="1145" w:type="dxa"/>
            <w:tcBorders>
              <w:left w:val="single" w:color="auto" w:sz="4" w:space="0"/>
              <w:right w:val="single" w:color="auto" w:sz="4" w:space="0"/>
            </w:tcBorders>
            <w:noWrap w:val="0"/>
            <w:vAlign w:val="center"/>
          </w:tcPr>
          <w:p>
            <w:pPr>
              <w:widowControl/>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邓先生</w:t>
            </w:r>
          </w:p>
        </w:tc>
        <w:tc>
          <w:tcPr>
            <w:tcW w:w="1811" w:type="dxa"/>
            <w:tcBorders>
              <w:left w:val="single" w:color="auto" w:sz="4" w:space="0"/>
              <w:right w:val="single" w:color="auto" w:sz="4" w:space="0"/>
            </w:tcBorders>
            <w:noWrap w:val="0"/>
            <w:vAlign w:val="center"/>
          </w:tcPr>
          <w:p>
            <w:pPr>
              <w:widowControl/>
              <w:spacing w:line="24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0598-5020232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0634" w:type="dxa"/>
            <w:gridSpan w:val="8"/>
            <w:tcBorders>
              <w:top w:val="single" w:color="auto" w:sz="4" w:space="0"/>
              <w:left w:val="single" w:color="auto" w:sz="2" w:space="0"/>
              <w:bottom w:val="single" w:color="auto" w:sz="4" w:space="0"/>
              <w:right w:val="single" w:color="auto" w:sz="4" w:space="0"/>
            </w:tcBorders>
            <w:noWrap w:val="0"/>
            <w:vAlign w:val="center"/>
          </w:tcPr>
          <w:p>
            <w:pPr>
              <w:widowControl/>
              <w:spacing w:line="240" w:lineRule="atLeast"/>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sz w:val="24"/>
                <w:szCs w:val="24"/>
              </w:rPr>
              <w:t>注：投标人的投标报价超过预算价的为无效报价。</w:t>
            </w:r>
          </w:p>
        </w:tc>
      </w:tr>
    </w:tbl>
    <w:p>
      <w:pPr>
        <w:keepNext w:val="0"/>
        <w:keepLines w:val="0"/>
        <w:pageBreakBefore w:val="0"/>
        <w:widowControl w:val="0"/>
        <w:tabs>
          <w:tab w:val="center" w:pos="900"/>
          <w:tab w:val="center" w:pos="1080"/>
        </w:tabs>
        <w:kinsoku/>
        <w:wordWrap/>
        <w:overflowPunct/>
        <w:topLinePunct w:val="0"/>
        <w:autoSpaceDE/>
        <w:autoSpaceDN/>
        <w:bidi w:val="0"/>
        <w:adjustRightInd/>
        <w:snapToGrid/>
        <w:spacing w:line="360" w:lineRule="auto"/>
        <w:ind w:firstLine="280" w:firstLineChars="100"/>
        <w:jc w:val="left"/>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文件发售时间：</w:t>
      </w:r>
      <w:r>
        <w:rPr>
          <w:rFonts w:hint="eastAsia" w:ascii="仿宋" w:hAnsi="仿宋" w:eastAsia="仿宋" w:cs="仿宋"/>
          <w:bCs/>
          <w:color w:val="auto"/>
          <w:sz w:val="28"/>
          <w:szCs w:val="28"/>
        </w:rPr>
        <w:t>符合条件的合格投标方可从</w:t>
      </w:r>
      <w:r>
        <w:rPr>
          <w:rFonts w:hint="eastAsia" w:ascii="仿宋" w:hAnsi="仿宋" w:eastAsia="仿宋" w:cs="仿宋"/>
          <w:color w:val="auto"/>
          <w:sz w:val="28"/>
          <w:szCs w:val="28"/>
          <w:lang w:val="en-US"/>
        </w:rPr>
        <w:t>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en-US"/>
        </w:rPr>
        <w:t>年</w:t>
      </w:r>
      <w:r>
        <w:rPr>
          <w:rFonts w:hint="eastAsia" w:ascii="仿宋" w:hAnsi="仿宋" w:eastAsia="仿宋" w:cs="仿宋"/>
          <w:color w:val="auto"/>
          <w:sz w:val="28"/>
          <w:szCs w:val="28"/>
          <w:lang w:val="en-US" w:eastAsia="zh-CN"/>
        </w:rPr>
        <w:t>3月24日</w:t>
      </w:r>
      <w:r>
        <w:rPr>
          <w:rFonts w:hint="eastAsia" w:ascii="仿宋" w:hAnsi="仿宋" w:eastAsia="仿宋" w:cs="仿宋"/>
          <w:color w:val="auto"/>
          <w:sz w:val="28"/>
          <w:szCs w:val="28"/>
          <w:lang w:val="en-US"/>
        </w:rPr>
        <w:t>至202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en-US"/>
        </w:rPr>
        <w:t>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en-US"/>
        </w:rPr>
        <w:t>月</w:t>
      </w:r>
      <w:r>
        <w:rPr>
          <w:rFonts w:hint="eastAsia" w:ascii="仿宋" w:hAnsi="仿宋" w:eastAsia="仿宋" w:cs="仿宋"/>
          <w:color w:val="auto"/>
          <w:sz w:val="28"/>
          <w:szCs w:val="28"/>
          <w:lang w:val="en-US" w:eastAsia="zh-CN"/>
        </w:rPr>
        <w:t>28</w:t>
      </w:r>
      <w:r>
        <w:rPr>
          <w:rFonts w:hint="eastAsia" w:ascii="仿宋" w:hAnsi="仿宋" w:eastAsia="仿宋" w:cs="仿宋"/>
          <w:color w:val="auto"/>
          <w:sz w:val="28"/>
          <w:szCs w:val="28"/>
          <w:lang w:val="en-US"/>
        </w:rPr>
        <w:t>日</w:t>
      </w:r>
      <w:r>
        <w:rPr>
          <w:rFonts w:hint="eastAsia" w:ascii="仿宋" w:hAnsi="仿宋" w:eastAsia="仿宋" w:cs="仿宋"/>
          <w:bCs/>
          <w:color w:val="auto"/>
          <w:kern w:val="2"/>
          <w:sz w:val="28"/>
          <w:szCs w:val="28"/>
          <w:lang w:val="en-US" w:eastAsia="zh-CN" w:bidi="ar"/>
        </w:rPr>
        <w:t>（节假日除外），</w:t>
      </w:r>
      <w:r>
        <w:rPr>
          <w:rFonts w:hint="eastAsia" w:ascii="仿宋" w:hAnsi="仿宋" w:eastAsia="仿宋" w:cs="仿宋"/>
          <w:bCs/>
          <w:color w:val="auto"/>
          <w:sz w:val="28"/>
          <w:szCs w:val="28"/>
        </w:rPr>
        <w:t>每天8:00—12:00、14:30—17:30（北京时间）到</w:t>
      </w:r>
      <w:r>
        <w:rPr>
          <w:rFonts w:hint="eastAsia" w:ascii="仿宋" w:hAnsi="仿宋" w:eastAsia="仿宋" w:cs="仿宋"/>
          <w:color w:val="auto"/>
          <w:sz w:val="28"/>
          <w:szCs w:val="28"/>
        </w:rPr>
        <w:t>三明国信招投标有限公司</w:t>
      </w:r>
      <w:r>
        <w:rPr>
          <w:rFonts w:hint="eastAsia" w:ascii="仿宋" w:hAnsi="仿宋" w:eastAsia="仿宋" w:cs="仿宋"/>
          <w:bCs/>
          <w:color w:val="auto"/>
          <w:sz w:val="28"/>
          <w:szCs w:val="28"/>
        </w:rPr>
        <w:t>登记并申请购买采购文件。逾期未购买采购文件的投标方视为放弃投标。</w:t>
      </w:r>
      <w:r>
        <w:rPr>
          <w:rFonts w:hint="eastAsia" w:ascii="仿宋" w:hAnsi="仿宋" w:eastAsia="仿宋" w:cs="仿宋"/>
          <w:b/>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4.招标文件发售地点：三明国信招投标有限公司（中信银行</w:t>
      </w:r>
      <w:r>
        <w:rPr>
          <w:rFonts w:hint="eastAsia" w:ascii="仿宋" w:hAnsi="仿宋" w:eastAsia="仿宋" w:cs="仿宋"/>
          <w:color w:val="auto"/>
          <w:sz w:val="28"/>
          <w:szCs w:val="28"/>
          <w:lang w:val="en-US" w:eastAsia="zh-CN"/>
        </w:rPr>
        <w:t>917-920室</w:t>
      </w:r>
      <w:r>
        <w:rPr>
          <w:rFonts w:hint="eastAsia" w:ascii="仿宋" w:hAnsi="仿宋" w:eastAsia="仿宋" w:cs="仿宋"/>
          <w:color w:val="auto"/>
          <w:sz w:val="28"/>
          <w:szCs w:val="28"/>
        </w:rPr>
        <w:t>）</w:t>
      </w:r>
    </w:p>
    <w:p>
      <w:pPr>
        <w:keepNext w:val="0"/>
        <w:keepLines w:val="0"/>
        <w:pageBreakBefore w:val="0"/>
        <w:widowControl w:val="0"/>
        <w:tabs>
          <w:tab w:val="center" w:pos="900"/>
          <w:tab w:val="center" w:pos="1080"/>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5. 联 系 人： 小陈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0598-8955586         </w:t>
      </w:r>
    </w:p>
    <w:p>
      <w:pPr>
        <w:keepNext w:val="0"/>
        <w:keepLines w:val="0"/>
        <w:pageBreakBefore w:val="0"/>
        <w:widowControl w:val="0"/>
        <w:tabs>
          <w:tab w:val="center" w:pos="900"/>
          <w:tab w:val="center" w:pos="1080"/>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电子信箱 ：</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"mailto:smgxzb1@126.com" </w:instrText>
      </w:r>
      <w:r>
        <w:rPr>
          <w:rFonts w:hint="eastAsia" w:ascii="仿宋" w:hAnsi="仿宋" w:eastAsia="仿宋" w:cs="仿宋"/>
          <w:color w:val="auto"/>
          <w:sz w:val="28"/>
          <w:szCs w:val="28"/>
        </w:rPr>
        <w:fldChar w:fldCharType="separate"/>
      </w:r>
      <w:r>
        <w:rPr>
          <w:rStyle w:val="8"/>
          <w:rFonts w:hint="eastAsia" w:ascii="仿宋" w:hAnsi="仿宋" w:eastAsia="仿宋" w:cs="仿宋"/>
          <w:color w:val="auto"/>
          <w:sz w:val="28"/>
          <w:szCs w:val="28"/>
        </w:rPr>
        <w:t>smgxzb1@126.com</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 xml:space="preserve">    微信：18650987766</w:t>
      </w:r>
    </w:p>
    <w:p>
      <w:pPr>
        <w:keepNext w:val="0"/>
        <w:keepLines w:val="0"/>
        <w:pageBreakBefore w:val="0"/>
        <w:widowControl w:val="0"/>
        <w:kinsoku/>
        <w:wordWrap/>
        <w:topLinePunct w:val="0"/>
        <w:bidi w:val="0"/>
        <w:snapToGrid/>
        <w:spacing w:beforeLines="0" w:afterLines="0"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6.投标人资格：</w:t>
      </w:r>
      <w:r>
        <w:rPr>
          <w:rFonts w:hint="eastAsia" w:ascii="仿宋" w:hAnsi="仿宋" w:eastAsia="仿宋" w:cs="仿宋"/>
          <w:b/>
          <w:bCs/>
          <w:color w:val="auto"/>
          <w:sz w:val="28"/>
          <w:szCs w:val="28"/>
          <w:highlight w:val="none"/>
          <w:lang w:val="en-US" w:eastAsia="zh-CN"/>
        </w:rPr>
        <w:t>参照</w:t>
      </w:r>
      <w:r>
        <w:rPr>
          <w:rFonts w:hint="eastAsia" w:ascii="仿宋" w:hAnsi="仿宋" w:eastAsia="仿宋" w:cs="仿宋"/>
          <w:b/>
          <w:bCs/>
          <w:color w:val="auto"/>
          <w:sz w:val="28"/>
          <w:szCs w:val="28"/>
          <w:highlight w:val="none"/>
        </w:rPr>
        <w:t>《中华人民共和国政府采购法》第二十二条规定及本</w:t>
      </w:r>
      <w:r>
        <w:rPr>
          <w:rFonts w:hint="eastAsia" w:ascii="仿宋" w:hAnsi="仿宋" w:eastAsia="仿宋" w:cs="仿宋"/>
          <w:b/>
          <w:bCs/>
          <w:color w:val="auto"/>
          <w:sz w:val="28"/>
          <w:szCs w:val="28"/>
          <w:highlight w:val="none"/>
          <w:lang w:val="en-US" w:eastAsia="zh-CN"/>
        </w:rPr>
        <w:t>谈判</w:t>
      </w:r>
      <w:r>
        <w:rPr>
          <w:rFonts w:hint="eastAsia" w:ascii="仿宋" w:hAnsi="仿宋" w:eastAsia="仿宋" w:cs="仿宋"/>
          <w:b/>
          <w:bCs/>
          <w:color w:val="auto"/>
          <w:sz w:val="28"/>
          <w:szCs w:val="28"/>
          <w:highlight w:val="none"/>
        </w:rPr>
        <w:t>文件规定条件的供应商。</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val="0"/>
          <w:color w:val="auto"/>
          <w:sz w:val="28"/>
          <w:szCs w:val="28"/>
        </w:rPr>
        <w:t>(1）单位负责人授权书（若有）</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lang w:val="en-US" w:eastAsia="zh-CN"/>
        </w:rPr>
        <w:tab/>
      </w:r>
      <w:r>
        <w:rPr>
          <w:rFonts w:hint="eastAsia" w:ascii="仿宋" w:hAnsi="仿宋" w:eastAsia="仿宋" w:cs="仿宋"/>
          <w:color w:val="auto"/>
          <w:sz w:val="28"/>
          <w:szCs w:val="28"/>
          <w:lang w:val="en-US" w:eastAsia="zh-CN"/>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w:t>
      </w:r>
    </w:p>
    <w:p>
      <w:pPr>
        <w:pStyle w:val="10"/>
        <w:keepNext w:val="0"/>
        <w:keepLines w:val="0"/>
        <w:pageBreakBefore w:val="0"/>
        <w:widowControl w:val="0"/>
        <w:kinsoku/>
        <w:wordWrap/>
        <w:topLinePunct w:val="0"/>
        <w:bidi w:val="0"/>
        <w:snapToGrid/>
        <w:spacing w:line="360" w:lineRule="auto"/>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营业执照等证明文件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3</w:t>
      </w:r>
      <w:r>
        <w:rPr>
          <w:rFonts w:hint="eastAsia" w:ascii="仿宋" w:hAnsi="仿宋" w:eastAsia="仿宋" w:cs="仿宋"/>
          <w:b/>
          <w:color w:val="auto"/>
          <w:sz w:val="28"/>
          <w:szCs w:val="28"/>
          <w:lang w:eastAsia="zh-CN"/>
        </w:rPr>
        <w:t>）医疗器械证明：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p>
      <w:pPr>
        <w:pStyle w:val="10"/>
        <w:keepNext w:val="0"/>
        <w:keepLines w:val="0"/>
        <w:pageBreakBefore w:val="0"/>
        <w:widowControl w:val="0"/>
        <w:kinsoku/>
        <w:wordWrap/>
        <w:topLinePunct w:val="0"/>
        <w:bidi w:val="0"/>
        <w:snapToGrid/>
        <w:spacing w:line="360" w:lineRule="auto"/>
        <w:ind w:firstLine="562" w:firstLineChars="200"/>
        <w:rPr>
          <w:rFonts w:hint="eastAsia" w:ascii="仿宋" w:hAnsi="仿宋" w:eastAsia="仿宋" w:cs="仿宋"/>
          <w:b w:val="0"/>
          <w:bCs/>
          <w:color w:val="auto"/>
          <w:sz w:val="28"/>
          <w:szCs w:val="28"/>
        </w:rPr>
      </w:pP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4</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eastAsia="zh-CN"/>
        </w:rPr>
        <w:tab/>
      </w:r>
      <w:r>
        <w:rPr>
          <w:rFonts w:hint="eastAsia" w:ascii="仿宋" w:hAnsi="仿宋" w:eastAsia="仿宋" w:cs="仿宋"/>
          <w:b/>
          <w:bCs w:val="0"/>
          <w:color w:val="auto"/>
          <w:sz w:val="28"/>
          <w:szCs w:val="28"/>
        </w:rPr>
        <w:t>财务状况报告（财务报告、或资信证明、或投标担保函）</w:t>
      </w:r>
      <w:r>
        <w:rPr>
          <w:rFonts w:hint="eastAsia" w:ascii="仿宋" w:hAnsi="仿宋" w:eastAsia="仿宋" w:cs="仿宋"/>
          <w:b/>
          <w:bCs w:val="0"/>
          <w:color w:val="auto"/>
          <w:sz w:val="28"/>
          <w:szCs w:val="28"/>
          <w:lang w:eastAsia="zh-CN"/>
        </w:rPr>
        <w:t>：</w:t>
      </w:r>
      <w:r>
        <w:rPr>
          <w:rFonts w:hint="eastAsia" w:ascii="仿宋" w:hAnsi="仿宋" w:eastAsia="仿宋" w:cs="仿宋"/>
          <w:b w:val="0"/>
          <w:bCs/>
          <w:color w:val="auto"/>
          <w:sz w:val="28"/>
          <w:szCs w:val="28"/>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w:t>
      </w:r>
    </w:p>
    <w:p>
      <w:pPr>
        <w:pStyle w:val="10"/>
        <w:keepNext w:val="0"/>
        <w:keepLines w:val="0"/>
        <w:pageBreakBefore w:val="0"/>
        <w:widowControl w:val="0"/>
        <w:kinsoku/>
        <w:wordWrap/>
        <w:topLinePunct w:val="0"/>
        <w:bidi w:val="0"/>
        <w:snapToGrid/>
        <w:spacing w:line="360" w:lineRule="auto"/>
        <w:ind w:firstLine="562" w:firstLineChars="200"/>
        <w:rPr>
          <w:rFonts w:hint="eastAsia" w:ascii="仿宋" w:hAnsi="仿宋" w:eastAsia="仿宋" w:cs="仿宋"/>
          <w:color w:val="auto"/>
          <w:sz w:val="28"/>
          <w:szCs w:val="28"/>
        </w:rPr>
      </w:pP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lang w:val="en-US" w:eastAsia="zh-CN"/>
        </w:rPr>
        <w:t>5</w:t>
      </w:r>
      <w:r>
        <w:rPr>
          <w:rFonts w:hint="eastAsia" w:ascii="仿宋" w:hAnsi="仿宋" w:eastAsia="仿宋" w:cs="仿宋"/>
          <w:b/>
          <w:bCs w:val="0"/>
          <w:color w:val="auto"/>
          <w:sz w:val="28"/>
          <w:szCs w:val="28"/>
          <w:lang w:eastAsia="zh-CN"/>
        </w:rPr>
        <w:t>）</w:t>
      </w:r>
      <w:r>
        <w:rPr>
          <w:rFonts w:hint="eastAsia" w:ascii="仿宋" w:hAnsi="仿宋" w:eastAsia="仿宋" w:cs="仿宋"/>
          <w:b/>
          <w:bCs/>
          <w:color w:val="auto"/>
          <w:sz w:val="28"/>
          <w:szCs w:val="28"/>
        </w:rPr>
        <w:t>依法缴纳税收证明材料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w:t>
      </w:r>
    </w:p>
    <w:p>
      <w:pPr>
        <w:pStyle w:val="10"/>
        <w:keepNext w:val="0"/>
        <w:keepLines w:val="0"/>
        <w:pageBreakBefore w:val="0"/>
        <w:widowControl w:val="0"/>
        <w:kinsoku/>
        <w:wordWrap/>
        <w:topLinePunct w:val="0"/>
        <w:bidi w:val="0"/>
        <w:snapToGrid/>
        <w:spacing w:line="36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依法缴纳社会保障资金证明材料</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w:t>
      </w:r>
    </w:p>
    <w:p>
      <w:pPr>
        <w:pStyle w:val="10"/>
        <w:keepNext w:val="0"/>
        <w:keepLines w:val="0"/>
        <w:pageBreakBefore w:val="0"/>
        <w:widowControl w:val="0"/>
        <w:kinsoku/>
        <w:wordWrap/>
        <w:topLinePunct w:val="0"/>
        <w:bidi w:val="0"/>
        <w:snapToGrid/>
        <w:spacing w:line="36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具备履行合同所必需设备和专业技术能力的声明函（若有）</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w:t>
      </w:r>
    </w:p>
    <w:p>
      <w:pPr>
        <w:pStyle w:val="10"/>
        <w:keepNext w:val="0"/>
        <w:keepLines w:val="0"/>
        <w:pageBreakBefore w:val="0"/>
        <w:widowControl w:val="0"/>
        <w:kinsoku/>
        <w:wordWrap/>
        <w:topLinePunct w:val="0"/>
        <w:bidi w:val="0"/>
        <w:snapToGrid/>
        <w:spacing w:line="36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8</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参加采购活动前三年内在经营活动中没有重大违法记录书面声明</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w:t>
      </w:r>
    </w:p>
    <w:p>
      <w:pPr>
        <w:pStyle w:val="10"/>
        <w:keepNext w:val="0"/>
        <w:keepLines w:val="0"/>
        <w:pageBreakBefore w:val="0"/>
        <w:widowControl w:val="0"/>
        <w:kinsoku/>
        <w:wordWrap/>
        <w:topLinePunct w:val="0"/>
        <w:bidi w:val="0"/>
        <w:snapToGrid/>
        <w:spacing w:line="36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9</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信用记录查询结果</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10</w:t>
      </w:r>
      <w:r>
        <w:rPr>
          <w:rFonts w:hint="eastAsia" w:ascii="仿宋" w:hAnsi="仿宋" w:eastAsia="仿宋" w:cs="仿宋"/>
          <w:b/>
          <w:color w:val="auto"/>
          <w:sz w:val="28"/>
          <w:szCs w:val="28"/>
        </w:rPr>
        <w:t>）</w:t>
      </w:r>
      <w:r>
        <w:rPr>
          <w:rFonts w:hint="eastAsia" w:ascii="仿宋" w:hAnsi="仿宋" w:eastAsia="仿宋" w:cs="仿宋"/>
          <w:color w:val="auto"/>
          <w:sz w:val="28"/>
          <w:szCs w:val="28"/>
        </w:rPr>
        <w:t>开标会现场需提供身份证原件，单位负责人授权书（附单位负责人身份证复印件及被授权人身份证复印件）以便现场核查。（投标文件中自行体现无行贿犯罪情形进行说明或承诺函）</w:t>
      </w:r>
      <w:r>
        <w:rPr>
          <w:rFonts w:hint="eastAsia" w:ascii="仿宋" w:hAnsi="仿宋" w:eastAsia="仿宋" w:cs="仿宋"/>
          <w:b/>
          <w:color w:val="auto"/>
          <w:sz w:val="28"/>
          <w:szCs w:val="28"/>
        </w:rPr>
        <w:t xml:space="preserve"> </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11</w:t>
      </w:r>
      <w:r>
        <w:rPr>
          <w:rFonts w:hint="eastAsia" w:ascii="仿宋" w:hAnsi="仿宋" w:eastAsia="仿宋" w:cs="仿宋"/>
          <w:b/>
          <w:color w:val="auto"/>
          <w:sz w:val="28"/>
          <w:szCs w:val="28"/>
        </w:rPr>
        <w:t>）本次招标不接受联合体投标</w:t>
      </w:r>
      <w:r>
        <w:rPr>
          <w:rFonts w:hint="eastAsia" w:ascii="仿宋" w:hAnsi="仿宋" w:eastAsia="仿宋" w:cs="仿宋"/>
          <w:b/>
          <w:color w:val="auto"/>
          <w:sz w:val="28"/>
          <w:szCs w:val="28"/>
          <w:lang w:eastAsia="zh-CN"/>
        </w:rPr>
        <w:t>。</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color w:val="auto"/>
          <w:kern w:val="0"/>
          <w:sz w:val="28"/>
          <w:szCs w:val="28"/>
        </w:rPr>
      </w:pPr>
      <w:r>
        <w:rPr>
          <w:rFonts w:hint="eastAsia" w:ascii="仿宋" w:hAnsi="仿宋" w:eastAsia="仿宋" w:cs="仿宋"/>
          <w:bCs/>
          <w:color w:val="auto"/>
          <w:sz w:val="28"/>
          <w:szCs w:val="28"/>
        </w:rPr>
        <w:t>7.接受投标文件截止时间：</w:t>
      </w:r>
      <w:r>
        <w:rPr>
          <w:rFonts w:hint="eastAsia" w:ascii="仿宋" w:hAnsi="仿宋" w:eastAsia="仿宋" w:cs="仿宋"/>
          <w:bCs/>
          <w:color w:val="auto"/>
          <w:sz w:val="28"/>
          <w:szCs w:val="28"/>
          <w:lang w:eastAsia="zh-CN"/>
        </w:rPr>
        <w:t>2023年3月29日09：30(北京时间)</w:t>
      </w:r>
      <w:r>
        <w:rPr>
          <w:rFonts w:hint="eastAsia" w:ascii="仿宋" w:hAnsi="仿宋" w:eastAsia="仿宋" w:cs="仿宋"/>
          <w:color w:val="auto"/>
          <w:sz w:val="28"/>
          <w:szCs w:val="28"/>
        </w:rPr>
        <w:t>。纸质投标文件密封后于投标截止时间之前派专人送达</w:t>
      </w:r>
      <w:r>
        <w:rPr>
          <w:rFonts w:hint="eastAsia" w:ascii="仿宋" w:hAnsi="仿宋" w:eastAsia="仿宋" w:cs="仿宋"/>
          <w:color w:val="auto"/>
          <w:kern w:val="0"/>
          <w:sz w:val="28"/>
          <w:szCs w:val="28"/>
        </w:rPr>
        <w:t>。</w:t>
      </w:r>
      <w:r>
        <w:rPr>
          <w:rFonts w:hint="eastAsia" w:ascii="仿宋" w:hAnsi="仿宋" w:eastAsia="仿宋" w:cs="仿宋"/>
          <w:b/>
          <w:color w:val="auto"/>
          <w:kern w:val="0"/>
          <w:sz w:val="28"/>
          <w:szCs w:val="28"/>
        </w:rPr>
        <w:t>逾期收到、不符合规定的投标文件将被拒绝投标。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8.开标时间：</w:t>
      </w:r>
      <w:r>
        <w:rPr>
          <w:rFonts w:hint="eastAsia" w:ascii="仿宋" w:hAnsi="仿宋" w:eastAsia="仿宋" w:cs="仿宋"/>
          <w:bCs/>
          <w:color w:val="auto"/>
          <w:sz w:val="28"/>
          <w:szCs w:val="28"/>
          <w:lang w:eastAsia="zh-CN"/>
        </w:rPr>
        <w:t>2023年3月29日09：30</w:t>
      </w:r>
      <w:r>
        <w:rPr>
          <w:rFonts w:hint="eastAsia" w:ascii="仿宋" w:hAnsi="仿宋" w:eastAsia="仿宋" w:cs="仿宋"/>
          <w:color w:val="auto"/>
          <w:sz w:val="28"/>
          <w:szCs w:val="28"/>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9.开标地点：</w:t>
      </w:r>
      <w:r>
        <w:rPr>
          <w:rFonts w:hint="eastAsia" w:ascii="仿宋" w:hAnsi="仿宋" w:eastAsia="仿宋" w:cs="仿宋"/>
          <w:color w:val="auto"/>
          <w:sz w:val="28"/>
          <w:szCs w:val="28"/>
          <w:lang w:eastAsia="zh-CN"/>
        </w:rPr>
        <w:t>将乐县总医院第二综合楼5楼党建室。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10.标书售价及要求：</w:t>
      </w:r>
      <w:r>
        <w:rPr>
          <w:rFonts w:hint="eastAsia" w:ascii="仿宋" w:hAnsi="仿宋" w:eastAsia="仿宋" w:cs="仿宋"/>
          <w:bCs/>
          <w:color w:val="auto"/>
          <w:sz w:val="28"/>
          <w:szCs w:val="28"/>
        </w:rPr>
        <w:t>招标文件纸质版或电子文档售价</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00元，邮寄</w:t>
      </w:r>
      <w:r>
        <w:rPr>
          <w:rFonts w:hint="eastAsia" w:ascii="仿宋" w:hAnsi="仿宋" w:eastAsia="仿宋" w:cs="仿宋"/>
          <w:bCs/>
          <w:color w:val="auto"/>
          <w:sz w:val="28"/>
          <w:szCs w:val="28"/>
          <w:lang w:val="en-US" w:eastAsia="zh-CN"/>
        </w:rPr>
        <w:t>自费</w:t>
      </w:r>
      <w:r>
        <w:rPr>
          <w:rFonts w:hint="eastAsia" w:ascii="仿宋" w:hAnsi="仿宋" w:eastAsia="仿宋" w:cs="仿宋"/>
          <w:bCs/>
          <w:color w:val="auto"/>
          <w:sz w:val="28"/>
          <w:szCs w:val="28"/>
        </w:rPr>
        <w:t>，售后不退。</w:t>
      </w:r>
    </w:p>
    <w:p>
      <w:pPr>
        <w:keepNext w:val="0"/>
        <w:keepLines w:val="0"/>
        <w:pageBreakBefore w:val="0"/>
        <w:widowControl w:val="0"/>
        <w:tabs>
          <w:tab w:val="center" w:pos="900"/>
          <w:tab w:val="center" w:pos="108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售标书及交投标保证金帐户：</w:t>
      </w:r>
    </w:p>
    <w:p>
      <w:pPr>
        <w:keepNext w:val="0"/>
        <w:keepLines w:val="0"/>
        <w:pageBreakBefore w:val="0"/>
        <w:widowControl w:val="0"/>
        <w:tabs>
          <w:tab w:val="center" w:pos="900"/>
          <w:tab w:val="center" w:pos="108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开   户   名：</w:t>
      </w:r>
      <w:r>
        <w:rPr>
          <w:rFonts w:hint="eastAsia" w:ascii="仿宋" w:hAnsi="仿宋" w:eastAsia="仿宋" w:cs="仿宋"/>
          <w:color w:val="auto"/>
          <w:sz w:val="28"/>
          <w:szCs w:val="28"/>
          <w:u w:val="single"/>
        </w:rPr>
        <w:t xml:space="preserve">三明国信招投标有限公司  </w:t>
      </w:r>
    </w:p>
    <w:p>
      <w:pPr>
        <w:keepNext w:val="0"/>
        <w:keepLines w:val="0"/>
        <w:pageBreakBefore w:val="0"/>
        <w:widowControl w:val="0"/>
        <w:tabs>
          <w:tab w:val="center" w:pos="900"/>
          <w:tab w:val="center" w:pos="108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开   户   行：</w:t>
      </w:r>
      <w:r>
        <w:rPr>
          <w:rFonts w:hint="eastAsia" w:ascii="仿宋" w:hAnsi="仿宋" w:eastAsia="仿宋" w:cs="仿宋"/>
          <w:color w:val="auto"/>
          <w:sz w:val="28"/>
          <w:szCs w:val="28"/>
          <w:u w:val="single"/>
        </w:rPr>
        <w:t xml:space="preserve">兴业银行三明列东支行    </w:t>
      </w:r>
      <w:r>
        <w:rPr>
          <w:rFonts w:hint="eastAsia" w:ascii="仿宋" w:hAnsi="仿宋" w:eastAsia="仿宋" w:cs="仿宋"/>
          <w:color w:val="auto"/>
          <w:sz w:val="28"/>
          <w:szCs w:val="28"/>
        </w:rPr>
        <w:t xml:space="preserve"> </w:t>
      </w:r>
    </w:p>
    <w:p>
      <w:pPr>
        <w:keepNext w:val="0"/>
        <w:keepLines w:val="0"/>
        <w:pageBreakBefore w:val="0"/>
        <w:widowControl w:val="0"/>
        <w:tabs>
          <w:tab w:val="center" w:pos="900"/>
          <w:tab w:val="center" w:pos="108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   帐        号：</w:t>
      </w:r>
      <w:r>
        <w:rPr>
          <w:rFonts w:hint="eastAsia" w:ascii="仿宋" w:hAnsi="仿宋" w:eastAsia="仿宋" w:cs="仿宋"/>
          <w:color w:val="auto"/>
          <w:sz w:val="28"/>
          <w:szCs w:val="28"/>
          <w:u w:val="single"/>
        </w:rPr>
        <w:t xml:space="preserve">181040100100023831  </w:t>
      </w:r>
    </w:p>
    <w:p>
      <w:pPr>
        <w:keepNext w:val="0"/>
        <w:keepLines w:val="0"/>
        <w:pageBreakBefore w:val="0"/>
        <w:widowControl w:val="0"/>
        <w:tabs>
          <w:tab w:val="center" w:pos="900"/>
          <w:tab w:val="center" w:pos="1080"/>
        </w:tabs>
        <w:kinsoku/>
        <w:wordWrap/>
        <w:overflowPunct/>
        <w:topLinePunct w:val="0"/>
        <w:autoSpaceDE/>
        <w:autoSpaceDN/>
        <w:bidi w:val="0"/>
        <w:adjustRightInd/>
        <w:snapToGrid/>
        <w:spacing w:line="360" w:lineRule="auto"/>
        <w:ind w:firstLine="560" w:firstLineChars="200"/>
        <w:textAlignment w:val="auto"/>
        <w:rPr>
          <w:rFonts w:hint="eastAsia" w:eastAsia="宋体"/>
          <w:b/>
          <w:color w:val="auto"/>
          <w:sz w:val="30"/>
          <w:szCs w:val="30"/>
          <w:u w:val="none"/>
          <w:lang w:eastAsia="zh-CN"/>
        </w:rPr>
      </w:pPr>
      <w:r>
        <w:rPr>
          <w:rFonts w:hint="eastAsia" w:ascii="仿宋" w:hAnsi="仿宋" w:eastAsia="仿宋" w:cs="仿宋"/>
          <w:color w:val="auto"/>
          <w:sz w:val="28"/>
          <w:szCs w:val="28"/>
          <w:u w:val="none"/>
        </w:rPr>
        <w:t>11.以上如有变更，</w:t>
      </w:r>
      <w:r>
        <w:rPr>
          <w:rFonts w:hint="eastAsia" w:ascii="仿宋" w:hAnsi="仿宋" w:eastAsia="仿宋" w:cs="仿宋"/>
          <w:color w:val="auto"/>
          <w:sz w:val="28"/>
          <w:szCs w:val="28"/>
          <w:u w:val="none"/>
          <w:lang w:val="en-US" w:eastAsia="zh-CN"/>
        </w:rPr>
        <w:t>将乐县总医院通过单位门户网（http://smjlxzyy.com/）</w:t>
      </w:r>
      <w:r>
        <w:rPr>
          <w:rFonts w:hint="eastAsia" w:ascii="仿宋" w:hAnsi="仿宋" w:eastAsia="仿宋" w:cs="仿宋"/>
          <w:color w:val="auto"/>
          <w:sz w:val="28"/>
          <w:szCs w:val="28"/>
          <w:u w:val="none"/>
        </w:rPr>
        <w:t>进行发布</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u w:val="none"/>
        </w:rPr>
        <w:t xml:space="preserve">三明国信招投标有限公司通过中国政府采购网（http://www.ccgp.gov.cn/）进行发布，请投标人关注。 </w:t>
      </w:r>
      <w:r>
        <w:rPr>
          <w:rFonts w:hint="eastAsia" w:ascii="宋体" w:hAnsi="宋体"/>
          <w:color w:val="auto"/>
          <w:sz w:val="24"/>
          <w:szCs w:val="24"/>
          <w:u w:val="none"/>
        </w:rPr>
        <w:t xml:space="preserve">   </w:t>
      </w:r>
    </w:p>
    <w:p>
      <w:pPr>
        <w:pStyle w:val="5"/>
        <w:jc w:val="right"/>
        <w:rPr>
          <w:rFonts w:hint="default" w:ascii="宋体" w:hAnsi="宋体" w:cs="宋体"/>
          <w:sz w:val="24"/>
          <w:lang w:val="en-US"/>
        </w:rPr>
      </w:pPr>
      <w:r>
        <w:rPr>
          <w:rFonts w:hint="eastAsia" w:ascii="仿宋" w:hAnsi="仿宋" w:eastAsia="仿宋" w:cs="仿宋"/>
          <w:color w:val="auto"/>
          <w:sz w:val="28"/>
          <w:szCs w:val="28"/>
          <w:lang w:val="en-US" w:eastAsia="zh-CN"/>
        </w:rPr>
        <w:t>将乐县总医院</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 xml:space="preserve">  </w:t>
      </w:r>
      <w:bookmarkStart w:id="0" w:name="_GoBack"/>
      <w:bookmarkEnd w:id="0"/>
      <w:r>
        <w:rPr>
          <w:rFonts w:hint="eastAsia" w:ascii="仿宋" w:hAnsi="仿宋" w:eastAsia="仿宋" w:cs="仿宋"/>
          <w:color w:val="auto"/>
          <w:sz w:val="28"/>
          <w:szCs w:val="28"/>
          <w:lang w:val="en-US" w:eastAsia="zh-CN"/>
        </w:rPr>
        <w:t>2023年3月23日</w:t>
      </w:r>
    </w:p>
    <w:sectPr>
      <w:pgSz w:w="11906" w:h="16838"/>
      <w:pgMar w:top="144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02880"/>
    <w:multiLevelType w:val="singleLevel"/>
    <w:tmpl w:val="BE902880"/>
    <w:lvl w:ilvl="0" w:tentative="0">
      <w:start w:val="1"/>
      <w:numFmt w:val="decimal"/>
      <w:lvlText w:val="%1."/>
      <w:lvlJc w:val="left"/>
      <w:pPr>
        <w:tabs>
          <w:tab w:val="left" w:pos="312"/>
        </w:tabs>
      </w:pPr>
    </w:lvl>
  </w:abstractNum>
  <w:abstractNum w:abstractNumId="1">
    <w:nsid w:val="28020941"/>
    <w:multiLevelType w:val="multilevel"/>
    <w:tmpl w:val="28020941"/>
    <w:lvl w:ilvl="0" w:tentative="0">
      <w:start w:val="1"/>
      <w:numFmt w:val="chineseCountingThousand"/>
      <w:pStyle w:val="3"/>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ZjEyZTc2YzQ0OTc2N2M1MDBiM2JhYTAwYTc0OGYifQ=="/>
    <w:docVar w:name="KSO_WPS_MARK_KEY" w:val="f5252bb9-1e22-49c2-9f30-145e771de49e"/>
  </w:docVars>
  <w:rsids>
    <w:rsidRoot w:val="55466CBB"/>
    <w:rsid w:val="00064FA7"/>
    <w:rsid w:val="001D4505"/>
    <w:rsid w:val="00527898"/>
    <w:rsid w:val="006C4854"/>
    <w:rsid w:val="006E5CCB"/>
    <w:rsid w:val="009F11BD"/>
    <w:rsid w:val="00A05FF8"/>
    <w:rsid w:val="00D87244"/>
    <w:rsid w:val="00E53D1A"/>
    <w:rsid w:val="00EC27A5"/>
    <w:rsid w:val="19836FAC"/>
    <w:rsid w:val="1D1D50A9"/>
    <w:rsid w:val="1DD7082A"/>
    <w:rsid w:val="25B639FA"/>
    <w:rsid w:val="3B711EB5"/>
    <w:rsid w:val="41724786"/>
    <w:rsid w:val="41E642AF"/>
    <w:rsid w:val="55466CBB"/>
    <w:rsid w:val="5FD2619D"/>
    <w:rsid w:val="696F366C"/>
    <w:rsid w:val="76C92D4F"/>
    <w:rsid w:val="7CD54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rFonts w:eastAsia="黑体"/>
      <w:b/>
      <w:kern w:val="44"/>
      <w:sz w:val="36"/>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pacing w:before="240" w:beforeLines="0" w:after="60" w:afterLines="0"/>
      <w:jc w:val="center"/>
      <w:outlineLvl w:val="0"/>
    </w:pPr>
    <w:rPr>
      <w:rFonts w:ascii="Cambria" w:hAnsi="Cambria"/>
      <w:b/>
      <w:bCs/>
      <w:kern w:val="28"/>
      <w:sz w:val="32"/>
      <w:szCs w:val="32"/>
    </w:rPr>
  </w:style>
  <w:style w:type="paragraph" w:styleId="4">
    <w:name w:val="Plain Text"/>
    <w:basedOn w:val="1"/>
    <w:qFormat/>
    <w:uiPriority w:val="0"/>
    <w:rPr>
      <w:rFonts w:ascii="宋体" w:hAnsi="Courier New"/>
      <w:szCs w:val="20"/>
    </w:rPr>
  </w:style>
  <w:style w:type="paragraph" w:styleId="5">
    <w:name w:val="toc 1"/>
    <w:basedOn w:val="1"/>
    <w:next w:val="1"/>
    <w:qFormat/>
    <w:uiPriority w:val="0"/>
    <w:rPr>
      <w:szCs w:val="20"/>
    </w:rPr>
  </w:style>
  <w:style w:type="character" w:styleId="8">
    <w:name w:val="Hyperlink"/>
    <w:basedOn w:val="7"/>
    <w:qFormat/>
    <w:uiPriority w:val="0"/>
    <w:rPr>
      <w:color w:val="000000"/>
      <w:sz w:val="18"/>
      <w:szCs w:val="18"/>
      <w:u w:val="none"/>
    </w:rPr>
  </w:style>
  <w:style w:type="paragraph" w:customStyle="1" w:styleId="9">
    <w:name w:val="样式3"/>
    <w:basedOn w:val="4"/>
    <w:qFormat/>
    <w:uiPriority w:val="0"/>
    <w:pPr>
      <w:spacing w:line="0" w:lineRule="atLeast"/>
      <w:outlineLvl w:val="0"/>
    </w:pPr>
    <w:rPr>
      <w:sz w:val="28"/>
    </w:rPr>
  </w:style>
  <w:style w:type="paragraph" w:customStyle="1" w:styleId="10">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1530</Words>
  <Characters>1744</Characters>
  <Lines>12</Lines>
  <Paragraphs>3</Paragraphs>
  <TotalTime>1</TotalTime>
  <ScaleCrop>false</ScaleCrop>
  <LinksUpToDate>false</LinksUpToDate>
  <CharactersWithSpaces>1848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2022-10-13T06:46:00Z</dcterms:created>
  <dc:creator>陈陈陈陈陈陈陈陈诗洁</dc:creator>
  <cp:lastModifiedBy>陈诗洁</cp:lastModifiedBy>
  <dcterms:modified xsi:type="dcterms:W3CDTF">2023-03-23T08:15:06Z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C4592BA1FB4B4CBC8D7E09B5A51FB98B</vt:lpwstr>
  </property>
</Properties>
</file>